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A12192" w:rsidRPr="007D5EB1" w14:paraId="37BC646D" w14:textId="77777777" w:rsidTr="00105906">
        <w:tc>
          <w:tcPr>
            <w:tcW w:w="3369" w:type="dxa"/>
          </w:tcPr>
          <w:p w14:paraId="2BCFF27D" w14:textId="49F58A54" w:rsidR="00105906" w:rsidRPr="00E523B9" w:rsidRDefault="00E00A7E" w:rsidP="00105906">
            <w:pPr>
              <w:jc w:val="center"/>
              <w:rPr>
                <w:b/>
                <w:bCs/>
                <w:sz w:val="26"/>
                <w:szCs w:val="26"/>
                <w:lang w:val="vi-VN"/>
              </w:rPr>
            </w:pPr>
            <w:r w:rsidRPr="00E523B9">
              <w:rPr>
                <w:b/>
                <w:bCs/>
                <w:sz w:val="26"/>
                <w:szCs w:val="26"/>
              </w:rPr>
              <w:t>ỦY</w:t>
            </w:r>
            <w:r w:rsidR="00105906" w:rsidRPr="00E523B9">
              <w:rPr>
                <w:b/>
                <w:bCs/>
                <w:sz w:val="26"/>
                <w:szCs w:val="26"/>
                <w:lang w:val="vi-VN"/>
              </w:rPr>
              <w:t xml:space="preserve"> BAN NHÂN DÂN</w:t>
            </w:r>
          </w:p>
          <w:p w14:paraId="63967F79" w14:textId="77777777" w:rsidR="00105906" w:rsidRPr="00E523B9" w:rsidRDefault="00105906" w:rsidP="00105906">
            <w:pPr>
              <w:jc w:val="center"/>
              <w:rPr>
                <w:b/>
                <w:bCs/>
                <w:sz w:val="26"/>
                <w:szCs w:val="26"/>
                <w:lang w:val="vi-VN"/>
              </w:rPr>
            </w:pPr>
            <w:r w:rsidRPr="00E523B9">
              <w:rPr>
                <w:b/>
                <w:bCs/>
                <w:sz w:val="26"/>
                <w:szCs w:val="26"/>
                <w:lang w:val="vi-VN"/>
              </w:rPr>
              <w:t>TỈNH LÀO CAI</w:t>
            </w:r>
          </w:p>
          <w:p w14:paraId="1FA52B89" w14:textId="77777777" w:rsidR="00105906" w:rsidRPr="00E523B9" w:rsidRDefault="00105906" w:rsidP="00105906">
            <w:pPr>
              <w:jc w:val="center"/>
              <w:rPr>
                <w:b/>
                <w:bCs/>
                <w:sz w:val="26"/>
                <w:szCs w:val="26"/>
                <w:lang w:val="vi-VN"/>
              </w:rPr>
            </w:pPr>
            <w:r w:rsidRPr="00E523B9">
              <w:rPr>
                <w:noProof/>
                <w:lang w:val="vi-VN" w:eastAsia="vi-VN"/>
              </w:rPr>
              <mc:AlternateContent>
                <mc:Choice Requires="wps">
                  <w:drawing>
                    <wp:anchor distT="4294967295" distB="4294967295" distL="114300" distR="114300" simplePos="0" relativeHeight="251682304" behindDoc="0" locked="0" layoutInCell="1" allowOverlap="1" wp14:anchorId="7A541A31" wp14:editId="077DBDA5">
                      <wp:simplePos x="0" y="0"/>
                      <wp:positionH relativeFrom="column">
                        <wp:posOffset>792811</wp:posOffset>
                      </wp:positionH>
                      <wp:positionV relativeFrom="paragraph">
                        <wp:posOffset>52705</wp:posOffset>
                      </wp:positionV>
                      <wp:extent cx="40513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C3BE4E" id="Straight Connector 6"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4.15pt" to="9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">
                      <o:lock v:ext="edit" shapetype="f"/>
                    </v:line>
                  </w:pict>
                </mc:Fallback>
              </mc:AlternateContent>
            </w:r>
          </w:p>
          <w:p w14:paraId="1E83F3CC" w14:textId="0CB84B73" w:rsidR="00105906" w:rsidRPr="00E523B9" w:rsidRDefault="00105906" w:rsidP="007D5EB1">
            <w:pPr>
              <w:jc w:val="center"/>
              <w:rPr>
                <w:b/>
              </w:rPr>
            </w:pPr>
            <w:r w:rsidRPr="00E523B9">
              <w:rPr>
                <w:sz w:val="26"/>
                <w:szCs w:val="26"/>
                <w:lang w:val="vi-VN"/>
              </w:rPr>
              <w:t>Số</w:t>
            </w:r>
            <w:r w:rsidR="007D5EB1">
              <w:rPr>
                <w:sz w:val="26"/>
                <w:szCs w:val="26"/>
                <w:lang w:val="vi-VN"/>
              </w:rPr>
              <w:t>:</w:t>
            </w:r>
            <w:r w:rsidRPr="00E523B9">
              <w:rPr>
                <w:sz w:val="26"/>
                <w:szCs w:val="26"/>
                <w:lang w:val="vi-VN"/>
              </w:rPr>
              <w:t xml:space="preserve"> </w:t>
            </w:r>
            <w:r w:rsidR="004F4694">
              <w:rPr>
                <w:sz w:val="26"/>
                <w:szCs w:val="26"/>
              </w:rPr>
              <w:t>26</w:t>
            </w:r>
            <w:r w:rsidRPr="00E523B9">
              <w:rPr>
                <w:sz w:val="26"/>
                <w:szCs w:val="26"/>
                <w:lang w:val="vi-VN"/>
              </w:rPr>
              <w:t>/202</w:t>
            </w:r>
            <w:r w:rsidR="002A057F" w:rsidRPr="00E523B9">
              <w:rPr>
                <w:sz w:val="26"/>
                <w:szCs w:val="26"/>
              </w:rPr>
              <w:t>5</w:t>
            </w:r>
            <w:r w:rsidRPr="00E523B9">
              <w:rPr>
                <w:sz w:val="26"/>
                <w:szCs w:val="26"/>
                <w:lang w:val="vi-VN"/>
              </w:rPr>
              <w:t>/QĐ-UBND</w:t>
            </w:r>
          </w:p>
        </w:tc>
        <w:tc>
          <w:tcPr>
            <w:tcW w:w="5953" w:type="dxa"/>
          </w:tcPr>
          <w:p w14:paraId="472CA875" w14:textId="77777777" w:rsidR="00105906" w:rsidRPr="00E523B9" w:rsidRDefault="00105906" w:rsidP="00105906">
            <w:pPr>
              <w:pStyle w:val="Heading1"/>
              <w:spacing w:before="0" w:after="0"/>
              <w:jc w:val="center"/>
              <w:rPr>
                <w:rFonts w:ascii="Times New Roman" w:hAnsi="Times New Roman" w:cs="Times New Roman"/>
                <w:sz w:val="26"/>
                <w:szCs w:val="26"/>
                <w:lang w:val="vi-VN"/>
              </w:rPr>
            </w:pPr>
            <w:r w:rsidRPr="00E523B9">
              <w:rPr>
                <w:rFonts w:ascii="Times New Roman" w:hAnsi="Times New Roman" w:cs="Times New Roman"/>
                <w:sz w:val="26"/>
                <w:szCs w:val="26"/>
                <w:lang w:val="vi-VN"/>
              </w:rPr>
              <w:t>CỘNG HOÀ XÃ HỘI CHỦ NGHĨA VIỆT NAM</w:t>
            </w:r>
          </w:p>
          <w:p w14:paraId="1747780F" w14:textId="77777777" w:rsidR="00105906" w:rsidRPr="00E523B9" w:rsidRDefault="00105906" w:rsidP="00105906">
            <w:pPr>
              <w:pStyle w:val="Heading2"/>
              <w:rPr>
                <w:lang w:val="vi-VN"/>
              </w:rPr>
            </w:pPr>
            <w:r w:rsidRPr="00E523B9">
              <w:rPr>
                <w:lang w:val="vi-VN"/>
              </w:rPr>
              <w:t>Độc lập - Tự do - Hạnh phúc</w:t>
            </w:r>
          </w:p>
          <w:p w14:paraId="2BD58BFA" w14:textId="77777777" w:rsidR="00105906" w:rsidRPr="00037627" w:rsidRDefault="00105906" w:rsidP="00105906">
            <w:pPr>
              <w:jc w:val="center"/>
              <w:rPr>
                <w:i/>
                <w:iCs/>
                <w:sz w:val="26"/>
                <w:szCs w:val="26"/>
                <w:lang w:val="vi-VN"/>
              </w:rPr>
            </w:pPr>
            <w:r w:rsidRPr="00E523B9">
              <w:rPr>
                <w:noProof/>
                <w:lang w:val="vi-VN" w:eastAsia="vi-VN"/>
              </w:rPr>
              <mc:AlternateContent>
                <mc:Choice Requires="wps">
                  <w:drawing>
                    <wp:anchor distT="4294967295" distB="4294967295" distL="114300" distR="114300" simplePos="0" relativeHeight="251684352" behindDoc="0" locked="0" layoutInCell="1" allowOverlap="1" wp14:anchorId="7DE10F85" wp14:editId="3E1D6471">
                      <wp:simplePos x="0" y="0"/>
                      <wp:positionH relativeFrom="column">
                        <wp:posOffset>732486</wp:posOffset>
                      </wp:positionH>
                      <wp:positionV relativeFrom="paragraph">
                        <wp:posOffset>51435</wp:posOffset>
                      </wp:positionV>
                      <wp:extent cx="2173605" cy="0"/>
                      <wp:effectExtent l="0" t="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17F57B" id="Straight Connector 7"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4.05pt" to="22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Gz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">
                      <o:lock v:ext="edit" shapetype="f"/>
                    </v:line>
                  </w:pict>
                </mc:Fallback>
              </mc:AlternateContent>
            </w:r>
          </w:p>
          <w:p w14:paraId="3A67B5F6" w14:textId="328A86BB" w:rsidR="00105906" w:rsidRPr="00037627" w:rsidRDefault="00105906" w:rsidP="007D5EB1">
            <w:pPr>
              <w:jc w:val="center"/>
              <w:rPr>
                <w:b/>
                <w:lang w:val="vi-VN"/>
              </w:rPr>
            </w:pPr>
            <w:r w:rsidRPr="00E523B9">
              <w:rPr>
                <w:i/>
                <w:iCs/>
                <w:sz w:val="26"/>
                <w:szCs w:val="26"/>
                <w:lang w:val="vi-VN"/>
              </w:rPr>
              <w:t xml:space="preserve">Lào Cai, ngày </w:t>
            </w:r>
            <w:r w:rsidR="004F4694" w:rsidRPr="007D5EB1">
              <w:rPr>
                <w:i/>
                <w:iCs/>
                <w:sz w:val="26"/>
                <w:szCs w:val="26"/>
                <w:lang w:val="vi-VN"/>
              </w:rPr>
              <w:t>28</w:t>
            </w:r>
            <w:r w:rsidRPr="00037627">
              <w:rPr>
                <w:i/>
                <w:iCs/>
                <w:sz w:val="26"/>
                <w:szCs w:val="26"/>
                <w:lang w:val="vi-VN"/>
              </w:rPr>
              <w:t xml:space="preserve"> </w:t>
            </w:r>
            <w:r w:rsidRPr="00E523B9">
              <w:rPr>
                <w:i/>
                <w:iCs/>
                <w:sz w:val="26"/>
                <w:szCs w:val="26"/>
                <w:lang w:val="vi-VN"/>
              </w:rPr>
              <w:t>tháng</w:t>
            </w:r>
            <w:r w:rsidR="00037627" w:rsidRPr="00037627">
              <w:rPr>
                <w:i/>
                <w:iCs/>
                <w:sz w:val="26"/>
                <w:szCs w:val="26"/>
                <w:lang w:val="vi-VN"/>
              </w:rPr>
              <w:t xml:space="preserve"> 02</w:t>
            </w:r>
            <w:r w:rsidRPr="00E523B9">
              <w:rPr>
                <w:i/>
                <w:iCs/>
                <w:sz w:val="26"/>
                <w:szCs w:val="26"/>
                <w:lang w:val="vi-VN"/>
              </w:rPr>
              <w:t xml:space="preserve"> năm 202</w:t>
            </w:r>
            <w:r w:rsidR="002A057F" w:rsidRPr="00037627">
              <w:rPr>
                <w:i/>
                <w:iCs/>
                <w:sz w:val="26"/>
                <w:szCs w:val="26"/>
                <w:lang w:val="vi-VN"/>
              </w:rPr>
              <w:t>5</w:t>
            </w:r>
          </w:p>
        </w:tc>
      </w:tr>
    </w:tbl>
    <w:p w14:paraId="51657D11" w14:textId="1C3D283C" w:rsidR="00105906" w:rsidRPr="00037627" w:rsidRDefault="00105906" w:rsidP="00105906">
      <w:pPr>
        <w:jc w:val="center"/>
        <w:rPr>
          <w:b/>
          <w:lang w:val="vi-VN"/>
        </w:rPr>
      </w:pPr>
    </w:p>
    <w:p w14:paraId="7F33FA59" w14:textId="77777777" w:rsidR="00037627" w:rsidRPr="004F4694" w:rsidRDefault="00037627" w:rsidP="00B673FE">
      <w:pPr>
        <w:spacing w:line="360" w:lineRule="exact"/>
        <w:jc w:val="center"/>
        <w:rPr>
          <w:b/>
          <w:lang w:val="vi-VN"/>
        </w:rPr>
      </w:pPr>
    </w:p>
    <w:p w14:paraId="3D7BDC5A" w14:textId="462471F1" w:rsidR="006877FD" w:rsidRPr="00E523B9" w:rsidRDefault="006877FD" w:rsidP="00B673FE">
      <w:pPr>
        <w:spacing w:line="360" w:lineRule="exact"/>
        <w:jc w:val="center"/>
        <w:rPr>
          <w:b/>
          <w:lang w:val="vi-VN"/>
        </w:rPr>
      </w:pPr>
      <w:r w:rsidRPr="00E523B9">
        <w:rPr>
          <w:b/>
          <w:lang w:val="vi-VN"/>
        </w:rPr>
        <w:t>QUYẾT ĐỊNH</w:t>
      </w:r>
    </w:p>
    <w:p w14:paraId="38BC5A28" w14:textId="703601ED" w:rsidR="00B673FE" w:rsidRPr="00037627" w:rsidRDefault="00876A04" w:rsidP="00B673FE">
      <w:pPr>
        <w:jc w:val="center"/>
        <w:rPr>
          <w:b/>
          <w:lang w:val="vi-VN"/>
        </w:rPr>
      </w:pPr>
      <w:r w:rsidRPr="00037627">
        <w:rPr>
          <w:b/>
          <w:lang w:val="vi-VN"/>
        </w:rPr>
        <w:t>Ban hành</w:t>
      </w:r>
      <w:r w:rsidR="00800B8E" w:rsidRPr="00037627">
        <w:rPr>
          <w:b/>
          <w:lang w:val="vi-VN"/>
        </w:rPr>
        <w:t xml:space="preserve"> Quy định vị trí, chức năng,</w:t>
      </w:r>
      <w:r w:rsidRPr="00037627">
        <w:rPr>
          <w:b/>
          <w:lang w:val="vi-VN"/>
        </w:rPr>
        <w:t xml:space="preserve"> </w:t>
      </w:r>
      <w:r w:rsidR="00800B8E" w:rsidRPr="00037627">
        <w:rPr>
          <w:b/>
          <w:lang w:val="vi-VN"/>
        </w:rPr>
        <w:t xml:space="preserve">nhiệm vụ, quyền hạn </w:t>
      </w:r>
    </w:p>
    <w:p w14:paraId="38D1AB8E" w14:textId="56E48BEB" w:rsidR="006877FD" w:rsidRPr="00037627" w:rsidRDefault="00800B8E" w:rsidP="00B673FE">
      <w:pPr>
        <w:jc w:val="center"/>
        <w:rPr>
          <w:b/>
          <w:lang w:val="vi-VN"/>
        </w:rPr>
      </w:pPr>
      <w:r w:rsidRPr="00037627">
        <w:rPr>
          <w:b/>
          <w:lang w:val="vi-VN"/>
        </w:rPr>
        <w:t xml:space="preserve">và cơ cấu tổ chức của </w:t>
      </w:r>
      <w:r w:rsidR="00CB6172" w:rsidRPr="00037627">
        <w:rPr>
          <w:b/>
          <w:lang w:val="vi-VN"/>
        </w:rPr>
        <w:t>Sở Tư pháp</w:t>
      </w:r>
      <w:r w:rsidRPr="00037627">
        <w:rPr>
          <w:b/>
          <w:lang w:val="vi-VN"/>
        </w:rPr>
        <w:t xml:space="preserve"> tỉnh Lào </w:t>
      </w:r>
      <w:r w:rsidR="00E523B9" w:rsidRPr="00037627">
        <w:rPr>
          <w:b/>
          <w:lang w:val="vi-VN"/>
        </w:rPr>
        <w:t>Cai</w:t>
      </w:r>
    </w:p>
    <w:p w14:paraId="5EAF2AC5" w14:textId="595AE677" w:rsidR="006877FD" w:rsidRPr="00E523B9" w:rsidRDefault="00B673FE" w:rsidP="006877FD">
      <w:pPr>
        <w:spacing w:before="360" w:after="360"/>
        <w:jc w:val="center"/>
        <w:rPr>
          <w:b/>
          <w:lang w:val="vi-VN"/>
        </w:rPr>
      </w:pPr>
      <w:r w:rsidRPr="00E523B9">
        <w:rPr>
          <w:noProof/>
          <w:lang w:val="vi-VN" w:eastAsia="vi-VN"/>
        </w:rPr>
        <mc:AlternateContent>
          <mc:Choice Requires="wps">
            <w:drawing>
              <wp:anchor distT="4294967295" distB="4294967295" distL="114300" distR="114300" simplePos="0" relativeHeight="251674112" behindDoc="0" locked="0" layoutInCell="1" allowOverlap="1" wp14:anchorId="7ABC16E2" wp14:editId="5E808F41">
                <wp:simplePos x="0" y="0"/>
                <wp:positionH relativeFrom="column">
                  <wp:posOffset>2282190</wp:posOffset>
                </wp:positionH>
                <wp:positionV relativeFrom="paragraph">
                  <wp:posOffset>16509</wp:posOffset>
                </wp:positionV>
                <wp:extent cx="121920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D499A6" id="Line 13" o:spid="_x0000_s1026" style="position:absolute;flip:y;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pt,1.3pt" to="27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"/>
            </w:pict>
          </mc:Fallback>
        </mc:AlternateContent>
      </w:r>
      <w:r w:rsidR="006877FD" w:rsidRPr="00E523B9">
        <w:rPr>
          <w:b/>
          <w:lang w:val="vi-VN"/>
        </w:rPr>
        <w:t>ỦY BAN NHÂN DÂN TỈNH LÀO CAI</w:t>
      </w:r>
    </w:p>
    <w:p w14:paraId="0108ACA6" w14:textId="4ECD5717" w:rsidR="006877FD" w:rsidRPr="00E523B9" w:rsidRDefault="006877FD" w:rsidP="00E523B9">
      <w:pPr>
        <w:spacing w:before="120"/>
        <w:ind w:firstLine="567"/>
        <w:jc w:val="both"/>
        <w:rPr>
          <w:i/>
          <w:lang w:val="vi-VN"/>
        </w:rPr>
      </w:pPr>
      <w:r w:rsidRPr="00E523B9">
        <w:rPr>
          <w:i/>
          <w:lang w:val="vi-VN"/>
        </w:rPr>
        <w:t>Căn cứ Luật Tổ chức chính quyền địa phương ngày 19</w:t>
      </w:r>
      <w:r w:rsidRPr="00037627">
        <w:rPr>
          <w:i/>
          <w:lang w:val="vi-VN"/>
        </w:rPr>
        <w:t>/</w:t>
      </w:r>
      <w:r w:rsidR="00267F0A" w:rsidRPr="00037627">
        <w:rPr>
          <w:i/>
          <w:lang w:val="vi-VN"/>
        </w:rPr>
        <w:t>02</w:t>
      </w:r>
      <w:r w:rsidRPr="00037627">
        <w:rPr>
          <w:i/>
          <w:lang w:val="vi-VN"/>
        </w:rPr>
        <w:t>/</w:t>
      </w:r>
      <w:r w:rsidRPr="00E523B9">
        <w:rPr>
          <w:i/>
          <w:lang w:val="vi-VN"/>
        </w:rPr>
        <w:t>20</w:t>
      </w:r>
      <w:r w:rsidR="00216D7D" w:rsidRPr="00216D7D">
        <w:rPr>
          <w:i/>
          <w:lang w:val="vi-VN"/>
        </w:rPr>
        <w:t>2</w:t>
      </w:r>
      <w:r w:rsidRPr="00E523B9">
        <w:rPr>
          <w:i/>
          <w:lang w:val="vi-VN"/>
        </w:rPr>
        <w:t>5;</w:t>
      </w:r>
    </w:p>
    <w:p w14:paraId="169F1B22" w14:textId="77777777" w:rsidR="006877FD" w:rsidRPr="00E523B9" w:rsidRDefault="006877FD" w:rsidP="00E523B9">
      <w:pPr>
        <w:spacing w:before="120"/>
        <w:ind w:firstLine="567"/>
        <w:jc w:val="both"/>
        <w:rPr>
          <w:i/>
          <w:lang w:val="vi-VN"/>
        </w:rPr>
      </w:pPr>
      <w:r w:rsidRPr="00E523B9">
        <w:rPr>
          <w:i/>
          <w:lang w:val="vi-VN"/>
        </w:rPr>
        <w:t>Căn cứ Luật Ban hành văn bản quy phạm pháp luật ngày 22</w:t>
      </w:r>
      <w:r w:rsidRPr="00037627">
        <w:rPr>
          <w:i/>
          <w:lang w:val="vi-VN"/>
        </w:rPr>
        <w:t>/6/</w:t>
      </w:r>
      <w:r w:rsidRPr="00E523B9">
        <w:rPr>
          <w:i/>
          <w:lang w:val="vi-VN"/>
        </w:rPr>
        <w:t>2015;</w:t>
      </w:r>
    </w:p>
    <w:p w14:paraId="70E0AC82" w14:textId="77777777" w:rsidR="006877FD" w:rsidRPr="00037627" w:rsidRDefault="006877FD" w:rsidP="00E523B9">
      <w:pPr>
        <w:spacing w:before="120"/>
        <w:ind w:firstLine="567"/>
        <w:jc w:val="both"/>
        <w:rPr>
          <w:i/>
          <w:lang w:val="vi-VN"/>
        </w:rPr>
      </w:pPr>
      <w:r w:rsidRPr="00E523B9">
        <w:rPr>
          <w:i/>
          <w:lang w:val="vi-VN"/>
        </w:rPr>
        <w:t xml:space="preserve">Căn cứ Luật </w:t>
      </w:r>
      <w:r w:rsidRPr="00037627">
        <w:rPr>
          <w:i/>
          <w:lang w:val="vi-VN"/>
        </w:rPr>
        <w:t>S</w:t>
      </w:r>
      <w:r w:rsidRPr="00E523B9">
        <w:rPr>
          <w:i/>
          <w:lang w:val="vi-VN"/>
        </w:rPr>
        <w:t>ửa đổi, bổ sung một số điều của Luật Ban hành văn bản quy phạm pháp luật ngày 18/6/2020;</w:t>
      </w:r>
    </w:p>
    <w:p w14:paraId="7243C518" w14:textId="7E51C122" w:rsidR="002E1441" w:rsidRPr="00037627" w:rsidRDefault="002E1441" w:rsidP="00E523B9">
      <w:pPr>
        <w:spacing w:before="120"/>
        <w:ind w:firstLine="567"/>
        <w:jc w:val="both"/>
        <w:rPr>
          <w:i/>
          <w:lang w:val="vi-VN"/>
        </w:rPr>
      </w:pPr>
      <w:r w:rsidRPr="00037627">
        <w:rPr>
          <w:i/>
          <w:lang w:val="vi-VN"/>
        </w:rPr>
        <w:t>Căn cứ Luật Thanh tra</w:t>
      </w:r>
      <w:r w:rsidRPr="00037627">
        <w:rPr>
          <w:rFonts w:ascii="Arial" w:hAnsi="Arial" w:cs="Arial"/>
          <w:i/>
          <w:iCs/>
          <w:sz w:val="18"/>
          <w:szCs w:val="18"/>
          <w:shd w:val="clear" w:color="auto" w:fill="FFFFFF"/>
          <w:lang w:val="vi-VN"/>
        </w:rPr>
        <w:t xml:space="preserve"> </w:t>
      </w:r>
      <w:r w:rsidRPr="00037627">
        <w:rPr>
          <w:i/>
          <w:iCs/>
          <w:lang w:val="vi-VN"/>
        </w:rPr>
        <w:t>ngày 14/11</w:t>
      </w:r>
      <w:r w:rsidR="00473442" w:rsidRPr="00037627">
        <w:rPr>
          <w:i/>
          <w:iCs/>
          <w:lang w:val="vi-VN"/>
        </w:rPr>
        <w:t>/</w:t>
      </w:r>
      <w:r w:rsidRPr="00037627">
        <w:rPr>
          <w:i/>
          <w:iCs/>
          <w:lang w:val="vi-VN"/>
        </w:rPr>
        <w:t>2022</w:t>
      </w:r>
      <w:r w:rsidRPr="00037627">
        <w:rPr>
          <w:i/>
          <w:lang w:val="vi-VN"/>
        </w:rPr>
        <w:t>;</w:t>
      </w:r>
    </w:p>
    <w:p w14:paraId="1AA1916A" w14:textId="3C244921" w:rsidR="006877FD" w:rsidRPr="00E523B9" w:rsidRDefault="006877FD" w:rsidP="00E523B9">
      <w:pPr>
        <w:spacing w:before="120"/>
        <w:ind w:firstLine="567"/>
        <w:jc w:val="both"/>
        <w:rPr>
          <w:i/>
          <w:lang w:val="vi-VN"/>
        </w:rPr>
      </w:pPr>
      <w:r w:rsidRPr="00E523B9">
        <w:rPr>
          <w:i/>
          <w:lang w:val="vi-VN"/>
        </w:rPr>
        <w:t>Căn cứ Nghị định số 34/2016/NĐ-CP ngày 14</w:t>
      </w:r>
      <w:r w:rsidRPr="00037627">
        <w:rPr>
          <w:i/>
          <w:lang w:val="vi-VN"/>
        </w:rPr>
        <w:t>/5/</w:t>
      </w:r>
      <w:r w:rsidRPr="00E523B9">
        <w:rPr>
          <w:i/>
          <w:lang w:val="vi-VN"/>
        </w:rPr>
        <w:t xml:space="preserve">2016 của Chính phủ </w:t>
      </w:r>
      <w:r w:rsidR="008978FB" w:rsidRPr="00037627">
        <w:rPr>
          <w:i/>
          <w:lang w:val="vi-VN"/>
        </w:rPr>
        <w:t>Q</w:t>
      </w:r>
      <w:r w:rsidRPr="00E523B9">
        <w:rPr>
          <w:i/>
          <w:lang w:val="vi-VN"/>
        </w:rPr>
        <w:t>uy định chi tiết một số điều và biện pháp thi hành Luật Ban hành văn bản quy phạm pháp luật;</w:t>
      </w:r>
    </w:p>
    <w:p w14:paraId="123BB37D" w14:textId="5C5037AD" w:rsidR="006877FD" w:rsidRPr="00037627" w:rsidRDefault="006877FD" w:rsidP="00E523B9">
      <w:pPr>
        <w:pStyle w:val="BodyText"/>
        <w:spacing w:before="120" w:line="240" w:lineRule="auto"/>
        <w:ind w:firstLine="567"/>
        <w:rPr>
          <w:rFonts w:ascii="Times New Roman" w:hAnsi="Times New Roman"/>
          <w:i/>
          <w:lang w:val="vi-VN"/>
        </w:rPr>
      </w:pPr>
      <w:r w:rsidRPr="00E523B9">
        <w:rPr>
          <w:rFonts w:ascii="Times New Roman" w:hAnsi="Times New Roman"/>
          <w:i/>
          <w:lang w:val="vi-VN"/>
        </w:rPr>
        <w:t xml:space="preserve">Căn cứ Nghị định số 154/2020/NĐ-CP ngày 31/12/2020 của Chính phủ </w:t>
      </w:r>
      <w:r w:rsidR="008978FB" w:rsidRPr="00037627">
        <w:rPr>
          <w:rFonts w:ascii="Times New Roman" w:hAnsi="Times New Roman"/>
          <w:i/>
          <w:lang w:val="vi-VN"/>
        </w:rPr>
        <w:t>S</w:t>
      </w:r>
      <w:r w:rsidRPr="00E523B9">
        <w:rPr>
          <w:rFonts w:ascii="Times New Roman" w:hAnsi="Times New Roman"/>
          <w:i/>
          <w:lang w:val="vi-VN"/>
        </w:rPr>
        <w:t xml:space="preserve">ửa đổi, bổ sung một số điều của Nghị định số 34/2016/NĐ-CP ngày 14 tháng </w:t>
      </w:r>
      <w:r w:rsidRPr="00037627">
        <w:rPr>
          <w:rFonts w:ascii="Times New Roman" w:hAnsi="Times New Roman"/>
          <w:i/>
          <w:lang w:val="vi-VN"/>
        </w:rPr>
        <w:t>5</w:t>
      </w:r>
      <w:r w:rsidRPr="00E523B9">
        <w:rPr>
          <w:rFonts w:ascii="Times New Roman" w:hAnsi="Times New Roman"/>
          <w:i/>
          <w:lang w:val="vi-VN"/>
        </w:rPr>
        <w:t xml:space="preserve"> năm 2016 của Chính phủ quy định chi tiết một số điều và biện pháp thi hành Luật Ban hành văn bản quy phạm pháp luật;</w:t>
      </w:r>
    </w:p>
    <w:p w14:paraId="140513D5" w14:textId="781FF89F" w:rsidR="00B1525B" w:rsidRPr="00037627" w:rsidRDefault="006877FD" w:rsidP="00E523B9">
      <w:pPr>
        <w:pStyle w:val="BodyText"/>
        <w:spacing w:before="120" w:line="240" w:lineRule="auto"/>
        <w:ind w:firstLine="567"/>
        <w:rPr>
          <w:rFonts w:ascii="Times New Roman" w:hAnsi="Times New Roman"/>
          <w:i/>
          <w:lang w:val="vi-VN"/>
        </w:rPr>
      </w:pPr>
      <w:r w:rsidRPr="00037627">
        <w:rPr>
          <w:rFonts w:ascii="Times New Roman" w:hAnsi="Times New Roman"/>
          <w:i/>
          <w:lang w:val="vi-VN"/>
        </w:rPr>
        <w:t xml:space="preserve">Căn cứ Nghị định số 59/2024/NĐ-CP ngày 25/5/2024 của Chính phủ </w:t>
      </w:r>
      <w:r w:rsidR="008978FB" w:rsidRPr="00037627">
        <w:rPr>
          <w:rFonts w:ascii="Times New Roman" w:hAnsi="Times New Roman"/>
          <w:i/>
          <w:lang w:val="vi-VN"/>
        </w:rPr>
        <w:t>S</w:t>
      </w:r>
      <w:r w:rsidRPr="00037627">
        <w:rPr>
          <w:rFonts w:ascii="Times New Roman" w:hAnsi="Times New Roman"/>
          <w:i/>
          <w:lang w:val="vi-VN"/>
        </w:rPr>
        <w:t>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3B01AC0E" w14:textId="77777777" w:rsidR="00D973B0" w:rsidRPr="00037627" w:rsidRDefault="00D973B0" w:rsidP="00D973B0">
      <w:pPr>
        <w:spacing w:before="120"/>
        <w:ind w:firstLine="567"/>
        <w:jc w:val="both"/>
        <w:rPr>
          <w:i/>
          <w:color w:val="000000"/>
          <w:lang w:val="vi-VN"/>
        </w:rPr>
      </w:pPr>
      <w:r w:rsidRPr="00037627">
        <w:rPr>
          <w:i/>
          <w:color w:val="000000"/>
          <w:lang w:val="vi-VN"/>
        </w:rP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14:paraId="17CEA750" w14:textId="519F5D6B" w:rsidR="00246060" w:rsidRPr="00037627" w:rsidRDefault="00800B8E" w:rsidP="00E523B9">
      <w:pPr>
        <w:spacing w:before="120"/>
        <w:ind w:firstLine="567"/>
        <w:jc w:val="both"/>
        <w:rPr>
          <w:i/>
          <w:lang w:val="vi-VN"/>
        </w:rPr>
      </w:pPr>
      <w:r w:rsidRPr="00E523B9">
        <w:rPr>
          <w:i/>
          <w:iCs/>
          <w:lang w:val="vi-VN"/>
        </w:rPr>
        <w:t xml:space="preserve">Căn cứ Thông tư số 07/2020/TT-BTP ngày 21/12/2020 của Bộ trưởng Bộ Tư pháp </w:t>
      </w:r>
      <w:r w:rsidR="008978FB" w:rsidRPr="00037627">
        <w:rPr>
          <w:i/>
          <w:iCs/>
          <w:lang w:val="vi-VN"/>
        </w:rPr>
        <w:t>H</w:t>
      </w:r>
      <w:r w:rsidRPr="00E523B9">
        <w:rPr>
          <w:i/>
          <w:iCs/>
          <w:lang w:val="vi-VN"/>
        </w:rPr>
        <w:t>ướng dẫn chức năng, nhiệm vụ và quyền hạn của Sở Tư pháp thuộc Ủy ban nhân dân tỉnh, Phòng Tư pháp thuộc Ủy ban nhân dân cấp huyện;</w:t>
      </w:r>
    </w:p>
    <w:p w14:paraId="74B98DC1" w14:textId="49A47B8B" w:rsidR="006877FD" w:rsidRPr="00037627" w:rsidRDefault="006877FD" w:rsidP="00E523B9">
      <w:pPr>
        <w:spacing w:before="120"/>
        <w:ind w:firstLine="567"/>
        <w:jc w:val="both"/>
        <w:rPr>
          <w:lang w:val="vi-VN"/>
        </w:rPr>
      </w:pPr>
      <w:r w:rsidRPr="00E523B9">
        <w:rPr>
          <w:i/>
          <w:lang w:val="vi-VN"/>
        </w:rPr>
        <w:t>Theo đề nghị của Giám đốc</w:t>
      </w:r>
      <w:r w:rsidR="001642FD" w:rsidRPr="00037627">
        <w:rPr>
          <w:i/>
          <w:lang w:val="vi-VN"/>
        </w:rPr>
        <w:t xml:space="preserve"> Sở Tư pháp và Giám đốc</w:t>
      </w:r>
      <w:r w:rsidRPr="00E523B9">
        <w:rPr>
          <w:i/>
          <w:lang w:val="vi-VN"/>
        </w:rPr>
        <w:t xml:space="preserve"> Sở Nội v</w:t>
      </w:r>
      <w:r w:rsidR="00037627" w:rsidRPr="00037627">
        <w:rPr>
          <w:i/>
          <w:lang w:val="vi-VN"/>
        </w:rPr>
        <w:t>ụ,</w:t>
      </w:r>
    </w:p>
    <w:p w14:paraId="3E01491B" w14:textId="77777777" w:rsidR="005B628B" w:rsidRPr="00037627" w:rsidRDefault="006877FD" w:rsidP="00E523B9">
      <w:pPr>
        <w:spacing w:before="120"/>
        <w:jc w:val="center"/>
        <w:rPr>
          <w:b/>
          <w:lang w:val="vi-VN"/>
        </w:rPr>
      </w:pPr>
      <w:r w:rsidRPr="00E523B9">
        <w:rPr>
          <w:b/>
          <w:lang w:val="vi-VN"/>
        </w:rPr>
        <w:t>QUYẾT ĐỊNH:</w:t>
      </w:r>
      <w:bookmarkStart w:id="0" w:name="dieu_1"/>
    </w:p>
    <w:p w14:paraId="346B5642" w14:textId="4E2E701F" w:rsidR="005B628B" w:rsidRPr="00037627" w:rsidRDefault="005B628B" w:rsidP="00E523B9">
      <w:pPr>
        <w:spacing w:before="120"/>
        <w:ind w:firstLine="720"/>
        <w:jc w:val="both"/>
        <w:rPr>
          <w:b/>
          <w:lang w:val="vi-VN"/>
        </w:rPr>
      </w:pPr>
      <w:r w:rsidRPr="00E523B9">
        <w:rPr>
          <w:rFonts w:eastAsia="Times New Roman"/>
          <w:b/>
          <w:bCs/>
          <w:lang w:val="vi-VN"/>
        </w:rPr>
        <w:t>Điều 1.</w:t>
      </w:r>
      <w:bookmarkEnd w:id="0"/>
      <w:r w:rsidRPr="00E523B9">
        <w:rPr>
          <w:rFonts w:eastAsia="Times New Roman"/>
          <w:b/>
          <w:bCs/>
          <w:lang w:val="vi-VN"/>
        </w:rPr>
        <w:t> </w:t>
      </w:r>
      <w:bookmarkStart w:id="1" w:name="dieu_1_name"/>
      <w:r w:rsidRPr="00E523B9">
        <w:rPr>
          <w:rFonts w:eastAsia="Times New Roman"/>
          <w:lang w:val="vi-VN"/>
        </w:rPr>
        <w:t>Ban hành kèm theo Quyết định này Quy định vị trí, chức năng,</w:t>
      </w:r>
      <w:r w:rsidR="00037627" w:rsidRPr="00037627">
        <w:rPr>
          <w:rFonts w:eastAsia="Times New Roman"/>
          <w:lang w:val="vi-VN"/>
        </w:rPr>
        <w:t xml:space="preserve"> </w:t>
      </w:r>
      <w:r w:rsidRPr="00E523B9">
        <w:rPr>
          <w:rFonts w:eastAsia="Times New Roman"/>
          <w:lang w:val="vi-VN"/>
        </w:rPr>
        <w:t>nhiệm vụ, quyền hạn và cơ cấu tổ chức của Sở Tư pháp tỉnh Lào Cai.</w:t>
      </w:r>
      <w:bookmarkEnd w:id="1"/>
    </w:p>
    <w:p w14:paraId="67B22391" w14:textId="77777777" w:rsidR="005B628B" w:rsidRPr="00037627" w:rsidRDefault="005B628B" w:rsidP="00E523B9">
      <w:pPr>
        <w:spacing w:before="120"/>
        <w:ind w:firstLine="720"/>
        <w:jc w:val="both"/>
        <w:rPr>
          <w:b/>
          <w:lang w:val="vi-VN"/>
        </w:rPr>
      </w:pPr>
      <w:r w:rsidRPr="00E523B9">
        <w:rPr>
          <w:rFonts w:eastAsia="Times New Roman"/>
          <w:b/>
          <w:bCs/>
          <w:lang w:val="vi-VN"/>
        </w:rPr>
        <w:lastRenderedPageBreak/>
        <w:t>Điều 2. Hiệu lực thi hành</w:t>
      </w:r>
    </w:p>
    <w:p w14:paraId="4EC5766D" w14:textId="275ED1CD" w:rsidR="005B628B" w:rsidRPr="00037627" w:rsidRDefault="005B628B" w:rsidP="00E523B9">
      <w:pPr>
        <w:spacing w:before="120"/>
        <w:ind w:firstLine="720"/>
        <w:jc w:val="both"/>
        <w:rPr>
          <w:rFonts w:eastAsia="Times New Roman"/>
          <w:lang w:val="vi-VN"/>
        </w:rPr>
      </w:pPr>
      <w:r w:rsidRPr="00E523B9">
        <w:rPr>
          <w:rFonts w:eastAsia="Times New Roman"/>
          <w:lang w:val="vi-VN"/>
        </w:rPr>
        <w:t xml:space="preserve">Quyết định này có hiệu lực từ ngày </w:t>
      </w:r>
      <w:r w:rsidR="00037627" w:rsidRPr="00037627">
        <w:rPr>
          <w:rFonts w:eastAsia="Times New Roman"/>
          <w:lang w:val="vi-VN"/>
        </w:rPr>
        <w:t>01</w:t>
      </w:r>
      <w:r w:rsidRPr="00E523B9">
        <w:rPr>
          <w:rFonts w:eastAsia="Times New Roman"/>
          <w:lang w:val="vi-VN"/>
        </w:rPr>
        <w:t xml:space="preserve"> tháng </w:t>
      </w:r>
      <w:r w:rsidR="00037627" w:rsidRPr="00037627">
        <w:rPr>
          <w:rFonts w:eastAsia="Times New Roman"/>
          <w:lang w:val="vi-VN"/>
        </w:rPr>
        <w:t>3</w:t>
      </w:r>
      <w:r w:rsidRPr="00E523B9">
        <w:rPr>
          <w:rFonts w:eastAsia="Times New Roman"/>
          <w:lang w:val="vi-VN"/>
        </w:rPr>
        <w:t xml:space="preserve"> năm 202</w:t>
      </w:r>
      <w:r w:rsidRPr="00037627">
        <w:rPr>
          <w:rFonts w:eastAsia="Times New Roman"/>
          <w:lang w:val="vi-VN"/>
        </w:rPr>
        <w:t>5</w:t>
      </w:r>
      <w:r w:rsidRPr="00E523B9">
        <w:rPr>
          <w:rFonts w:eastAsia="Times New Roman"/>
          <w:lang w:val="vi-VN"/>
        </w:rPr>
        <w:t xml:space="preserve"> và thay thế Quyết định số </w:t>
      </w:r>
      <w:hyperlink r:id="rId8" w:tgtFrame="_blank" w:tooltip="26/2015/QĐ-UBND" w:history="1">
        <w:r w:rsidRPr="00037627">
          <w:rPr>
            <w:rFonts w:eastAsia="Times New Roman"/>
            <w:lang w:val="vi-VN"/>
          </w:rPr>
          <w:t>07</w:t>
        </w:r>
        <w:r w:rsidRPr="00E523B9">
          <w:rPr>
            <w:rFonts w:eastAsia="Times New Roman"/>
            <w:lang w:val="vi-VN"/>
          </w:rPr>
          <w:t>/20</w:t>
        </w:r>
        <w:r w:rsidRPr="00037627">
          <w:rPr>
            <w:rFonts w:eastAsia="Times New Roman"/>
            <w:lang w:val="vi-VN"/>
          </w:rPr>
          <w:t>21</w:t>
        </w:r>
        <w:r w:rsidRPr="00E523B9">
          <w:rPr>
            <w:rFonts w:eastAsia="Times New Roman"/>
            <w:lang w:val="vi-VN"/>
          </w:rPr>
          <w:t>/QĐ-UBND</w:t>
        </w:r>
      </w:hyperlink>
      <w:r w:rsidRPr="00E523B9">
        <w:rPr>
          <w:rFonts w:eastAsia="Times New Roman"/>
          <w:lang w:val="vi-VN"/>
        </w:rPr>
        <w:t xml:space="preserve"> ngày </w:t>
      </w:r>
      <w:r w:rsidRPr="00037627">
        <w:rPr>
          <w:rFonts w:eastAsia="Times New Roman"/>
          <w:lang w:val="vi-VN"/>
        </w:rPr>
        <w:t>25</w:t>
      </w:r>
      <w:r w:rsidRPr="00E523B9">
        <w:rPr>
          <w:rFonts w:eastAsia="Times New Roman"/>
          <w:lang w:val="vi-VN"/>
        </w:rPr>
        <w:t xml:space="preserve"> tháng </w:t>
      </w:r>
      <w:r w:rsidRPr="00037627">
        <w:rPr>
          <w:rFonts w:eastAsia="Times New Roman"/>
          <w:lang w:val="vi-VN"/>
        </w:rPr>
        <w:t>01</w:t>
      </w:r>
      <w:r w:rsidRPr="00E523B9">
        <w:rPr>
          <w:rFonts w:eastAsia="Times New Roman"/>
          <w:lang w:val="vi-VN"/>
        </w:rPr>
        <w:t xml:space="preserve"> năm 20</w:t>
      </w:r>
      <w:r w:rsidRPr="00037627">
        <w:rPr>
          <w:rFonts w:eastAsia="Times New Roman"/>
          <w:lang w:val="vi-VN"/>
        </w:rPr>
        <w:t>21</w:t>
      </w:r>
      <w:r w:rsidRPr="00E523B9">
        <w:rPr>
          <w:rFonts w:eastAsia="Times New Roman"/>
          <w:lang w:val="vi-VN"/>
        </w:rPr>
        <w:t xml:space="preserve"> của Ủy ban nhân dân tỉnh Lào Cai </w:t>
      </w:r>
      <w:r w:rsidRPr="00037627">
        <w:rPr>
          <w:rFonts w:eastAsia="Times New Roman"/>
          <w:lang w:val="vi-VN"/>
        </w:rPr>
        <w:t>B</w:t>
      </w:r>
      <w:r w:rsidRPr="00E523B9">
        <w:rPr>
          <w:rFonts w:eastAsia="Times New Roman"/>
          <w:lang w:val="vi-VN"/>
        </w:rPr>
        <w:t>an hành Quy định vị trí, chức năng, nhiệm vụ, quyền hạn và cơ cấu tổ chức của Sở Tư pháp tỉnh Lào Cai</w:t>
      </w:r>
      <w:bookmarkStart w:id="2" w:name="dieu_3"/>
      <w:r w:rsidRPr="00037627">
        <w:rPr>
          <w:rFonts w:eastAsia="Times New Roman"/>
          <w:lang w:val="vi-VN"/>
        </w:rPr>
        <w:t>.</w:t>
      </w:r>
    </w:p>
    <w:p w14:paraId="3855F5FA" w14:textId="77777777" w:rsidR="005B628B" w:rsidRPr="00037627" w:rsidRDefault="005B628B" w:rsidP="00E523B9">
      <w:pPr>
        <w:spacing w:before="120"/>
        <w:ind w:firstLine="720"/>
        <w:jc w:val="both"/>
        <w:rPr>
          <w:b/>
          <w:lang w:val="vi-VN"/>
        </w:rPr>
      </w:pPr>
      <w:r w:rsidRPr="00E523B9">
        <w:rPr>
          <w:rFonts w:eastAsia="Times New Roman"/>
          <w:b/>
          <w:bCs/>
          <w:lang w:val="vi-VN"/>
        </w:rPr>
        <w:t>Điều 3. Trách nhiệm tổ chức thực hiện</w:t>
      </w:r>
      <w:bookmarkEnd w:id="2"/>
    </w:p>
    <w:p w14:paraId="6EE84EC6" w14:textId="78BF9B6C" w:rsidR="00086421" w:rsidRPr="00037627" w:rsidRDefault="005B628B" w:rsidP="00E523B9">
      <w:pPr>
        <w:spacing w:before="120" w:after="240"/>
        <w:ind w:firstLine="720"/>
        <w:jc w:val="both"/>
        <w:rPr>
          <w:b/>
          <w:lang w:val="vi-VN"/>
        </w:rPr>
      </w:pPr>
      <w:r w:rsidRPr="00E523B9">
        <w:rPr>
          <w:rFonts w:eastAsia="Times New Roman"/>
          <w:lang w:val="vi-VN"/>
        </w:rPr>
        <w:t>Chánh Văn phòng UBND tỉnh, Giám đốc Sở Nội vụ, Giám đốc Sở Tư pháp; Thủ trưởng các sở, ban, ngành, đơn vị có liên quan, Chủ tịch UBND các huyện, thị xã, thành phố chịu trách nhiệm thi hành Quyết định này./.</w:t>
      </w:r>
    </w:p>
    <w:tbl>
      <w:tblPr>
        <w:tblW w:w="9372" w:type="dxa"/>
        <w:tblLook w:val="01E0" w:firstRow="1" w:lastRow="1" w:firstColumn="1" w:lastColumn="1" w:noHBand="0" w:noVBand="0"/>
      </w:tblPr>
      <w:tblGrid>
        <w:gridCol w:w="5148"/>
        <w:gridCol w:w="4224"/>
      </w:tblGrid>
      <w:tr w:rsidR="006877FD" w:rsidRPr="00E523B9" w14:paraId="2B7A618A" w14:textId="77777777" w:rsidTr="00AD6102">
        <w:tc>
          <w:tcPr>
            <w:tcW w:w="5148" w:type="dxa"/>
          </w:tcPr>
          <w:p w14:paraId="3F76C0AE" w14:textId="77777777" w:rsidR="006877FD" w:rsidRPr="00E523B9" w:rsidRDefault="006877FD" w:rsidP="00AD6102">
            <w:pPr>
              <w:pStyle w:val="Heading2"/>
              <w:jc w:val="left"/>
              <w:rPr>
                <w:i/>
                <w:sz w:val="24"/>
                <w:szCs w:val="24"/>
                <w:lang w:val="vi-VN"/>
              </w:rPr>
            </w:pPr>
            <w:r w:rsidRPr="00E523B9">
              <w:rPr>
                <w:i/>
                <w:sz w:val="24"/>
                <w:szCs w:val="24"/>
                <w:lang w:val="vi-VN"/>
              </w:rPr>
              <w:t>Nơi nhận:</w:t>
            </w:r>
          </w:p>
          <w:p w14:paraId="49CAAFE6" w14:textId="5A595252" w:rsidR="006877FD" w:rsidRPr="00037627" w:rsidRDefault="006877FD" w:rsidP="00AD6102">
            <w:pPr>
              <w:pStyle w:val="Heading2"/>
              <w:jc w:val="both"/>
              <w:rPr>
                <w:b w:val="0"/>
                <w:sz w:val="22"/>
                <w:szCs w:val="22"/>
                <w:lang w:val="vi-VN"/>
              </w:rPr>
            </w:pPr>
            <w:r w:rsidRPr="00E523B9">
              <w:rPr>
                <w:b w:val="0"/>
                <w:sz w:val="22"/>
                <w:szCs w:val="22"/>
                <w:lang w:val="vi-VN"/>
              </w:rPr>
              <w:t xml:space="preserve">- </w:t>
            </w:r>
            <w:r w:rsidRPr="00037627">
              <w:rPr>
                <w:b w:val="0"/>
                <w:sz w:val="22"/>
                <w:szCs w:val="22"/>
                <w:lang w:val="vi-VN"/>
              </w:rPr>
              <w:t xml:space="preserve">Bộ </w:t>
            </w:r>
            <w:r w:rsidR="008A4BDF" w:rsidRPr="00037627">
              <w:rPr>
                <w:b w:val="0"/>
                <w:sz w:val="22"/>
                <w:szCs w:val="22"/>
                <w:lang w:val="vi-VN"/>
              </w:rPr>
              <w:t>Tư pháp</w:t>
            </w:r>
            <w:r w:rsidRPr="00E523B9">
              <w:rPr>
                <w:b w:val="0"/>
                <w:sz w:val="22"/>
                <w:szCs w:val="22"/>
                <w:lang w:val="vi-VN"/>
              </w:rPr>
              <w:t>;</w:t>
            </w:r>
          </w:p>
          <w:p w14:paraId="7FCAD87A" w14:textId="77777777" w:rsidR="006877FD" w:rsidRPr="00037627" w:rsidRDefault="006877FD" w:rsidP="00AD6102">
            <w:pPr>
              <w:rPr>
                <w:sz w:val="22"/>
                <w:szCs w:val="22"/>
                <w:lang w:val="vi-VN" w:eastAsia="en-US"/>
              </w:rPr>
            </w:pPr>
            <w:r w:rsidRPr="00037627">
              <w:rPr>
                <w:sz w:val="22"/>
                <w:szCs w:val="22"/>
                <w:lang w:val="vi-VN" w:eastAsia="en-US"/>
              </w:rPr>
              <w:t>- Văn phòng Chính phủ;</w:t>
            </w:r>
          </w:p>
          <w:p w14:paraId="23DFBCEE" w14:textId="77777777" w:rsidR="006877FD" w:rsidRPr="00E523B9" w:rsidRDefault="006877FD" w:rsidP="00AD6102">
            <w:pPr>
              <w:rPr>
                <w:sz w:val="22"/>
                <w:szCs w:val="22"/>
                <w:lang w:val="vi-VN"/>
              </w:rPr>
            </w:pPr>
            <w:r w:rsidRPr="00E523B9">
              <w:rPr>
                <w:sz w:val="22"/>
                <w:szCs w:val="22"/>
                <w:lang w:val="vi-VN"/>
              </w:rPr>
              <w:t>- Cục Kiểm tra VBQPPL - Bộ Tư pháp;</w:t>
            </w:r>
          </w:p>
          <w:p w14:paraId="595FACA2" w14:textId="77777777" w:rsidR="006877FD" w:rsidRPr="00037627" w:rsidRDefault="006877FD" w:rsidP="00AD6102">
            <w:pPr>
              <w:rPr>
                <w:sz w:val="22"/>
                <w:szCs w:val="22"/>
                <w:lang w:val="vi-VN"/>
              </w:rPr>
            </w:pPr>
            <w:r w:rsidRPr="00037627">
              <w:rPr>
                <w:sz w:val="22"/>
                <w:szCs w:val="22"/>
                <w:lang w:val="vi-VN"/>
              </w:rPr>
              <w:t>- Vụ Pháp chế - Bộ Nội vụ;</w:t>
            </w:r>
          </w:p>
          <w:p w14:paraId="466EA934" w14:textId="089D9DA1" w:rsidR="006877FD" w:rsidRPr="00037627" w:rsidRDefault="006877FD" w:rsidP="00AD6102">
            <w:pPr>
              <w:rPr>
                <w:sz w:val="22"/>
                <w:szCs w:val="22"/>
                <w:lang w:val="vi-VN"/>
              </w:rPr>
            </w:pPr>
            <w:r w:rsidRPr="00E523B9">
              <w:rPr>
                <w:sz w:val="22"/>
                <w:szCs w:val="22"/>
                <w:lang w:val="vi-VN"/>
              </w:rPr>
              <w:t>- TT: Tỉnh uỷ, HĐND</w:t>
            </w:r>
            <w:r w:rsidRPr="00037627">
              <w:rPr>
                <w:sz w:val="22"/>
                <w:szCs w:val="22"/>
                <w:lang w:val="vi-VN"/>
              </w:rPr>
              <w:t>,</w:t>
            </w:r>
            <w:r w:rsidRPr="00E523B9">
              <w:rPr>
                <w:sz w:val="22"/>
                <w:szCs w:val="22"/>
                <w:lang w:val="vi-VN"/>
              </w:rPr>
              <w:t xml:space="preserve"> UBND tỉnh;</w:t>
            </w:r>
          </w:p>
          <w:p w14:paraId="1E5E0E61" w14:textId="77777777" w:rsidR="006877FD" w:rsidRPr="00E523B9" w:rsidRDefault="006877FD" w:rsidP="00AD6102">
            <w:pPr>
              <w:rPr>
                <w:sz w:val="22"/>
                <w:szCs w:val="22"/>
                <w:lang w:val="vi-VN"/>
              </w:rPr>
            </w:pPr>
            <w:r w:rsidRPr="00E523B9">
              <w:rPr>
                <w:sz w:val="22"/>
                <w:szCs w:val="22"/>
                <w:lang w:val="vi-VN"/>
              </w:rPr>
              <w:t>- Sở Nội vụ (3b);</w:t>
            </w:r>
          </w:p>
          <w:p w14:paraId="396BE4EB" w14:textId="77777777" w:rsidR="006877FD" w:rsidRPr="00037627" w:rsidRDefault="006877FD" w:rsidP="00AD6102">
            <w:pPr>
              <w:rPr>
                <w:sz w:val="22"/>
                <w:szCs w:val="22"/>
                <w:lang w:val="vi-VN"/>
              </w:rPr>
            </w:pPr>
            <w:r w:rsidRPr="00E523B9">
              <w:rPr>
                <w:sz w:val="22"/>
                <w:szCs w:val="22"/>
                <w:lang w:val="vi-VN"/>
              </w:rPr>
              <w:t>- Sở Tư pháp;</w:t>
            </w:r>
          </w:p>
          <w:p w14:paraId="0FCEC93A" w14:textId="6E673FAC" w:rsidR="003B5B2A" w:rsidRPr="00037627" w:rsidRDefault="003B5B2A" w:rsidP="00AD6102">
            <w:pPr>
              <w:rPr>
                <w:sz w:val="22"/>
                <w:szCs w:val="22"/>
                <w:lang w:val="vi-VN"/>
              </w:rPr>
            </w:pPr>
            <w:r w:rsidRPr="00037627">
              <w:rPr>
                <w:sz w:val="22"/>
                <w:szCs w:val="22"/>
                <w:lang w:val="vi-VN"/>
              </w:rPr>
              <w:t>- TT Huyện uỷ,</w:t>
            </w:r>
            <w:r w:rsidRPr="00E523B9">
              <w:rPr>
                <w:sz w:val="22"/>
                <w:szCs w:val="22"/>
                <w:lang w:val="vi-VN"/>
              </w:rPr>
              <w:t xml:space="preserve"> HĐND</w:t>
            </w:r>
            <w:r w:rsidRPr="00037627">
              <w:rPr>
                <w:sz w:val="22"/>
                <w:szCs w:val="22"/>
                <w:lang w:val="vi-VN"/>
              </w:rPr>
              <w:t>,</w:t>
            </w:r>
            <w:r w:rsidRPr="00E523B9">
              <w:rPr>
                <w:sz w:val="22"/>
                <w:szCs w:val="22"/>
                <w:lang w:val="vi-VN"/>
              </w:rPr>
              <w:t xml:space="preserve"> UBND</w:t>
            </w:r>
            <w:r w:rsidRPr="00037627">
              <w:rPr>
                <w:sz w:val="22"/>
                <w:szCs w:val="22"/>
                <w:lang w:val="vi-VN"/>
              </w:rPr>
              <w:t xml:space="preserve"> các huyện, tx, tp;</w:t>
            </w:r>
          </w:p>
          <w:p w14:paraId="7B39F0D2" w14:textId="77777777" w:rsidR="006877FD" w:rsidRPr="00E523B9" w:rsidRDefault="006877FD" w:rsidP="00AD6102">
            <w:pPr>
              <w:rPr>
                <w:sz w:val="22"/>
                <w:szCs w:val="22"/>
                <w:lang w:val="vi-VN"/>
              </w:rPr>
            </w:pPr>
            <w:r w:rsidRPr="00E523B9">
              <w:rPr>
                <w:sz w:val="22"/>
                <w:szCs w:val="22"/>
                <w:lang w:val="vi-VN"/>
              </w:rPr>
              <w:t xml:space="preserve">- Như </w:t>
            </w:r>
            <w:r w:rsidRPr="00037627">
              <w:rPr>
                <w:sz w:val="22"/>
                <w:szCs w:val="22"/>
                <w:lang w:val="vi-VN"/>
              </w:rPr>
              <w:t>Đ</w:t>
            </w:r>
            <w:r w:rsidRPr="00E523B9">
              <w:rPr>
                <w:sz w:val="22"/>
                <w:szCs w:val="22"/>
                <w:lang w:val="vi-VN"/>
              </w:rPr>
              <w:t xml:space="preserve">iều </w:t>
            </w:r>
            <w:r w:rsidRPr="00037627">
              <w:rPr>
                <w:sz w:val="22"/>
                <w:szCs w:val="22"/>
                <w:lang w:val="vi-VN"/>
              </w:rPr>
              <w:t>3</w:t>
            </w:r>
            <w:r w:rsidRPr="00E523B9">
              <w:rPr>
                <w:sz w:val="22"/>
                <w:szCs w:val="22"/>
                <w:lang w:val="vi-VN"/>
              </w:rPr>
              <w:t xml:space="preserve"> QĐ;</w:t>
            </w:r>
          </w:p>
          <w:p w14:paraId="78D8A63E" w14:textId="77777777" w:rsidR="006877FD" w:rsidRPr="00E523B9" w:rsidRDefault="006877FD" w:rsidP="00AD6102">
            <w:pPr>
              <w:rPr>
                <w:sz w:val="22"/>
                <w:szCs w:val="22"/>
                <w:lang w:val="vi-VN"/>
              </w:rPr>
            </w:pPr>
            <w:r w:rsidRPr="00E523B9">
              <w:rPr>
                <w:sz w:val="22"/>
                <w:szCs w:val="22"/>
                <w:lang w:val="vi-VN"/>
              </w:rPr>
              <w:t xml:space="preserve">- Báo Lào Cai; </w:t>
            </w:r>
          </w:p>
          <w:p w14:paraId="2A6E7F67" w14:textId="77777777" w:rsidR="006877FD" w:rsidRPr="00E523B9" w:rsidRDefault="006877FD" w:rsidP="00AD6102">
            <w:pPr>
              <w:rPr>
                <w:sz w:val="22"/>
                <w:szCs w:val="22"/>
                <w:lang w:val="vi-VN"/>
              </w:rPr>
            </w:pPr>
            <w:r w:rsidRPr="00E523B9">
              <w:rPr>
                <w:sz w:val="22"/>
                <w:szCs w:val="22"/>
                <w:lang w:val="vi-VN"/>
              </w:rPr>
              <w:t>- Đài Phát thanh - Truyền hình tỉnh;</w:t>
            </w:r>
          </w:p>
          <w:p w14:paraId="6C1A5507" w14:textId="77777777" w:rsidR="006877FD" w:rsidRPr="00037627" w:rsidRDefault="006877FD" w:rsidP="00AD6102">
            <w:pPr>
              <w:rPr>
                <w:sz w:val="22"/>
                <w:szCs w:val="22"/>
                <w:lang w:val="vi-VN"/>
              </w:rPr>
            </w:pPr>
            <w:r w:rsidRPr="00E523B9">
              <w:rPr>
                <w:sz w:val="22"/>
                <w:szCs w:val="22"/>
                <w:lang w:val="vi-VN"/>
              </w:rPr>
              <w:t>- Công báo tỉnh;</w:t>
            </w:r>
          </w:p>
          <w:p w14:paraId="493CD9BD" w14:textId="77777777" w:rsidR="006877FD" w:rsidRPr="00037627" w:rsidRDefault="006877FD" w:rsidP="00AD6102">
            <w:pPr>
              <w:rPr>
                <w:sz w:val="22"/>
                <w:szCs w:val="22"/>
                <w:lang w:val="vi-VN"/>
              </w:rPr>
            </w:pPr>
            <w:r w:rsidRPr="00037627">
              <w:rPr>
                <w:sz w:val="22"/>
                <w:szCs w:val="22"/>
                <w:lang w:val="vi-VN"/>
              </w:rPr>
              <w:t>- Lãnh đạo Văn phòng;</w:t>
            </w:r>
          </w:p>
          <w:p w14:paraId="3E7A0C97" w14:textId="77777777" w:rsidR="006877FD" w:rsidRPr="00037627" w:rsidRDefault="006877FD" w:rsidP="00AD6102">
            <w:pPr>
              <w:rPr>
                <w:sz w:val="22"/>
                <w:szCs w:val="22"/>
                <w:lang w:val="vi-VN"/>
              </w:rPr>
            </w:pPr>
            <w:r w:rsidRPr="00037627">
              <w:rPr>
                <w:sz w:val="22"/>
                <w:szCs w:val="22"/>
                <w:lang w:val="vi-VN"/>
              </w:rPr>
              <w:t>- Cổng thông tin điện tử tỉnh;</w:t>
            </w:r>
          </w:p>
          <w:p w14:paraId="6B41CA07" w14:textId="77777777" w:rsidR="006877FD" w:rsidRPr="00E523B9" w:rsidRDefault="006877FD" w:rsidP="00AD6102">
            <w:pPr>
              <w:rPr>
                <w:sz w:val="22"/>
                <w:szCs w:val="22"/>
                <w:lang w:val="vi-VN"/>
              </w:rPr>
            </w:pPr>
            <w:r w:rsidRPr="00E523B9">
              <w:rPr>
                <w:sz w:val="22"/>
                <w:szCs w:val="22"/>
                <w:lang w:val="vi-VN"/>
              </w:rPr>
              <w:t>- L</w:t>
            </w:r>
            <w:r w:rsidRPr="00E523B9">
              <w:rPr>
                <w:sz w:val="22"/>
                <w:szCs w:val="22"/>
                <w:lang w:val="vi-VN"/>
              </w:rPr>
              <w:softHyphen/>
              <w:t>ưu: VT, NC</w:t>
            </w:r>
            <w:r w:rsidRPr="00E523B9">
              <w:rPr>
                <w:sz w:val="22"/>
                <w:szCs w:val="22"/>
              </w:rPr>
              <w:t>2</w:t>
            </w:r>
            <w:r w:rsidRPr="00E523B9">
              <w:rPr>
                <w:sz w:val="22"/>
                <w:szCs w:val="22"/>
                <w:lang w:val="vi-VN"/>
              </w:rPr>
              <w:t>.</w:t>
            </w:r>
          </w:p>
        </w:tc>
        <w:tc>
          <w:tcPr>
            <w:tcW w:w="4224" w:type="dxa"/>
          </w:tcPr>
          <w:p w14:paraId="55F07231" w14:textId="77777777" w:rsidR="006877FD" w:rsidRPr="00E523B9" w:rsidRDefault="006877FD" w:rsidP="00AD6102">
            <w:pPr>
              <w:jc w:val="center"/>
              <w:rPr>
                <w:b/>
                <w:bCs/>
                <w:lang w:val="vi-VN"/>
              </w:rPr>
            </w:pPr>
            <w:r w:rsidRPr="00E523B9">
              <w:rPr>
                <w:b/>
                <w:bCs/>
                <w:lang w:val="vi-VN"/>
              </w:rPr>
              <w:t>TM. ỦY BAN NHÂN DÂN</w:t>
            </w:r>
          </w:p>
          <w:p w14:paraId="0459A130" w14:textId="77777777" w:rsidR="006877FD" w:rsidRPr="00E523B9" w:rsidRDefault="006877FD" w:rsidP="00AD6102">
            <w:pPr>
              <w:jc w:val="center"/>
              <w:rPr>
                <w:lang w:val="vi-VN"/>
              </w:rPr>
            </w:pPr>
            <w:r w:rsidRPr="00E523B9">
              <w:rPr>
                <w:b/>
                <w:bCs/>
                <w:lang w:val="vi-VN"/>
              </w:rPr>
              <w:t>CHỦ TỊCH</w:t>
            </w:r>
          </w:p>
          <w:p w14:paraId="7D896AAD" w14:textId="77777777" w:rsidR="006877FD" w:rsidRPr="00E523B9" w:rsidRDefault="006877FD" w:rsidP="00AD6102">
            <w:pPr>
              <w:rPr>
                <w:lang w:val="vi-VN"/>
              </w:rPr>
            </w:pPr>
          </w:p>
          <w:p w14:paraId="1BCE708D" w14:textId="77777777" w:rsidR="006877FD" w:rsidRPr="00E523B9" w:rsidRDefault="006877FD" w:rsidP="00AD6102">
            <w:pPr>
              <w:rPr>
                <w:lang w:val="vi-VN"/>
              </w:rPr>
            </w:pPr>
          </w:p>
          <w:p w14:paraId="59C094E2" w14:textId="79CA58C4" w:rsidR="006877FD" w:rsidRPr="007D5EB1" w:rsidRDefault="007D5EB1" w:rsidP="007D5EB1">
            <w:pPr>
              <w:jc w:val="center"/>
            </w:pPr>
            <w:r>
              <w:t>(Đã ký)</w:t>
            </w:r>
          </w:p>
          <w:p w14:paraId="00A01482" w14:textId="77777777" w:rsidR="00B32AA3" w:rsidRPr="004F4694" w:rsidRDefault="00B32AA3" w:rsidP="00AD6102">
            <w:pPr>
              <w:rPr>
                <w:lang w:val="vi-VN"/>
              </w:rPr>
            </w:pPr>
          </w:p>
          <w:p w14:paraId="4C1C7CC4" w14:textId="77777777" w:rsidR="006877FD" w:rsidRPr="00E523B9" w:rsidRDefault="006877FD" w:rsidP="00AD6102">
            <w:pPr>
              <w:rPr>
                <w:lang w:val="vi-VN"/>
              </w:rPr>
            </w:pPr>
          </w:p>
          <w:p w14:paraId="7BEB3CCC" w14:textId="77777777" w:rsidR="006877FD" w:rsidRPr="00E523B9" w:rsidRDefault="006877FD" w:rsidP="00AD6102">
            <w:pPr>
              <w:rPr>
                <w:lang w:val="vi-VN"/>
              </w:rPr>
            </w:pPr>
          </w:p>
          <w:p w14:paraId="0A8856E6" w14:textId="77777777" w:rsidR="006877FD" w:rsidRPr="00E523B9" w:rsidRDefault="006877FD" w:rsidP="00AD6102">
            <w:pPr>
              <w:jc w:val="center"/>
              <w:rPr>
                <w:b/>
                <w:lang w:val="vi-VN"/>
              </w:rPr>
            </w:pPr>
            <w:r w:rsidRPr="00E523B9">
              <w:rPr>
                <w:b/>
                <w:lang w:val="vi-VN"/>
              </w:rPr>
              <w:t>Trịnh Xuân Trường</w:t>
            </w:r>
          </w:p>
        </w:tc>
      </w:tr>
    </w:tbl>
    <w:p w14:paraId="144905E6" w14:textId="77777777" w:rsidR="002A057F" w:rsidRPr="00E523B9" w:rsidRDefault="002A057F" w:rsidP="004873DC"/>
    <w:p w14:paraId="77FC23E8" w14:textId="77777777" w:rsidR="00B16749" w:rsidRPr="00E523B9" w:rsidRDefault="00B16749" w:rsidP="004873DC"/>
    <w:p w14:paraId="099F7E63" w14:textId="77777777" w:rsidR="00B16749" w:rsidRPr="00E523B9" w:rsidRDefault="00B16749" w:rsidP="004873DC"/>
    <w:p w14:paraId="5BC5876F" w14:textId="77777777" w:rsidR="00B16749" w:rsidRPr="00E523B9" w:rsidRDefault="00B16749" w:rsidP="004873DC"/>
    <w:p w14:paraId="7573D411" w14:textId="77777777" w:rsidR="00B16749" w:rsidRPr="00E523B9" w:rsidRDefault="00B16749" w:rsidP="004873DC"/>
    <w:p w14:paraId="257D50E2" w14:textId="77777777" w:rsidR="00B16749" w:rsidRPr="00E523B9" w:rsidRDefault="00B16749" w:rsidP="004873DC"/>
    <w:p w14:paraId="091B7007" w14:textId="77777777" w:rsidR="00B16749" w:rsidRPr="00E523B9" w:rsidRDefault="00B16749" w:rsidP="004873DC"/>
    <w:p w14:paraId="6FEA16F4" w14:textId="77777777" w:rsidR="00B16749" w:rsidRPr="00E523B9" w:rsidRDefault="00B16749" w:rsidP="004873DC"/>
    <w:p w14:paraId="718F521C" w14:textId="77777777" w:rsidR="00B16749" w:rsidRPr="00E523B9" w:rsidRDefault="00B16749" w:rsidP="004873DC"/>
    <w:p w14:paraId="25257423" w14:textId="77777777" w:rsidR="00B16749" w:rsidRPr="00E523B9" w:rsidRDefault="00B16749" w:rsidP="004873DC"/>
    <w:p w14:paraId="77C20545" w14:textId="77777777" w:rsidR="00B16749" w:rsidRPr="00E523B9" w:rsidRDefault="00B16749" w:rsidP="004873DC"/>
    <w:p w14:paraId="6A714627" w14:textId="77777777" w:rsidR="00B16749" w:rsidRPr="00E523B9" w:rsidRDefault="00B16749" w:rsidP="004873DC"/>
    <w:p w14:paraId="2762C190" w14:textId="77777777" w:rsidR="00B16749" w:rsidRPr="00E523B9" w:rsidRDefault="00B16749" w:rsidP="004873DC"/>
    <w:p w14:paraId="616048DB" w14:textId="77777777" w:rsidR="00B16749" w:rsidRPr="00E523B9" w:rsidRDefault="00B16749" w:rsidP="004873DC"/>
    <w:p w14:paraId="04C456FF" w14:textId="77777777" w:rsidR="00B16749" w:rsidRPr="00E523B9" w:rsidRDefault="00B16749" w:rsidP="004873DC"/>
    <w:p w14:paraId="675C0D6B" w14:textId="77777777" w:rsidR="00B16749" w:rsidRPr="00E523B9" w:rsidRDefault="00B16749" w:rsidP="004873DC"/>
    <w:p w14:paraId="21F50AC6" w14:textId="77777777" w:rsidR="00E523B9" w:rsidRPr="00E523B9" w:rsidRDefault="00E523B9" w:rsidP="004873DC"/>
    <w:p w14:paraId="13E8238B" w14:textId="77777777" w:rsidR="00B16749" w:rsidRPr="00E523B9" w:rsidRDefault="00B16749" w:rsidP="004873DC"/>
    <w:p w14:paraId="11425F99" w14:textId="77777777" w:rsidR="00B16749" w:rsidRPr="00E523B9" w:rsidRDefault="00B16749" w:rsidP="004873DC"/>
    <w:tbl>
      <w:tblPr>
        <w:tblW w:w="0" w:type="auto"/>
        <w:jc w:val="center"/>
        <w:tblLook w:val="0000" w:firstRow="0" w:lastRow="0" w:firstColumn="0" w:lastColumn="0" w:noHBand="0" w:noVBand="0"/>
      </w:tblPr>
      <w:tblGrid>
        <w:gridCol w:w="3002"/>
        <w:gridCol w:w="5781"/>
      </w:tblGrid>
      <w:tr w:rsidR="00A12192" w:rsidRPr="00E523B9" w14:paraId="2C5AB206" w14:textId="77777777" w:rsidTr="00604432">
        <w:trPr>
          <w:jc w:val="center"/>
        </w:trPr>
        <w:tc>
          <w:tcPr>
            <w:tcW w:w="3002" w:type="dxa"/>
          </w:tcPr>
          <w:p w14:paraId="212208C2" w14:textId="77777777" w:rsidR="00B16749" w:rsidRPr="00E523B9" w:rsidRDefault="00B16749" w:rsidP="00604432">
            <w:pPr>
              <w:jc w:val="center"/>
              <w:rPr>
                <w:b/>
                <w:bCs/>
                <w:sz w:val="26"/>
                <w:szCs w:val="26"/>
              </w:rPr>
            </w:pPr>
            <w:r w:rsidRPr="00E523B9">
              <w:rPr>
                <w:b/>
                <w:bCs/>
                <w:sz w:val="26"/>
                <w:szCs w:val="26"/>
              </w:rPr>
              <w:lastRenderedPageBreak/>
              <w:t>ỦY BAN NHÂN DÂN</w:t>
            </w:r>
          </w:p>
          <w:p w14:paraId="31B6C3C2" w14:textId="77777777" w:rsidR="00B16749" w:rsidRPr="00E523B9" w:rsidRDefault="00B16749" w:rsidP="00604432">
            <w:pPr>
              <w:jc w:val="center"/>
              <w:rPr>
                <w:b/>
                <w:bCs/>
                <w:sz w:val="26"/>
                <w:szCs w:val="26"/>
              </w:rPr>
            </w:pPr>
            <w:r w:rsidRPr="00E523B9">
              <w:rPr>
                <w:b/>
                <w:bCs/>
                <w:sz w:val="26"/>
                <w:szCs w:val="26"/>
              </w:rPr>
              <w:t>TỈNH LÀO CAI</w:t>
            </w:r>
          </w:p>
          <w:p w14:paraId="4B80B5AE" w14:textId="77777777" w:rsidR="00B16749" w:rsidRPr="00E523B9" w:rsidRDefault="00B16749" w:rsidP="00604432">
            <w:pPr>
              <w:jc w:val="center"/>
              <w:rPr>
                <w:b/>
                <w:bCs/>
                <w:sz w:val="26"/>
                <w:szCs w:val="26"/>
              </w:rPr>
            </w:pPr>
            <w:r w:rsidRPr="00E523B9">
              <w:rPr>
                <w:noProof/>
                <w:lang w:val="vi-VN" w:eastAsia="vi-VN"/>
              </w:rPr>
              <mc:AlternateContent>
                <mc:Choice Requires="wps">
                  <w:drawing>
                    <wp:anchor distT="4294967295" distB="4294967295" distL="114300" distR="114300" simplePos="0" relativeHeight="251689472" behindDoc="0" locked="0" layoutInCell="1" allowOverlap="1" wp14:anchorId="67EF1061" wp14:editId="59543C4B">
                      <wp:simplePos x="0" y="0"/>
                      <wp:positionH relativeFrom="column">
                        <wp:posOffset>648335</wp:posOffset>
                      </wp:positionH>
                      <wp:positionV relativeFrom="paragraph">
                        <wp:posOffset>63499</wp:posOffset>
                      </wp:positionV>
                      <wp:extent cx="457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0442AB" id="Straight Connector 18"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5pt" to="8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">
                      <o:lock v:ext="edit" shapetype="f"/>
                    </v:line>
                  </w:pict>
                </mc:Fallback>
              </mc:AlternateContent>
            </w:r>
          </w:p>
          <w:p w14:paraId="23C6A3A3" w14:textId="77777777" w:rsidR="00B16749" w:rsidRPr="00E523B9" w:rsidRDefault="00B16749" w:rsidP="00604432">
            <w:pPr>
              <w:tabs>
                <w:tab w:val="left" w:pos="1830"/>
                <w:tab w:val="center" w:pos="1976"/>
              </w:tabs>
              <w:jc w:val="center"/>
              <w:rPr>
                <w:b/>
                <w:sz w:val="26"/>
                <w:szCs w:val="26"/>
              </w:rPr>
            </w:pPr>
          </w:p>
        </w:tc>
        <w:tc>
          <w:tcPr>
            <w:tcW w:w="5781" w:type="dxa"/>
          </w:tcPr>
          <w:p w14:paraId="16806C60" w14:textId="77777777" w:rsidR="00B16749" w:rsidRPr="00E523B9" w:rsidRDefault="00B16749" w:rsidP="00604432">
            <w:pPr>
              <w:pStyle w:val="Heading1"/>
              <w:spacing w:before="0" w:after="0"/>
              <w:jc w:val="both"/>
              <w:rPr>
                <w:rFonts w:ascii="Times New Roman" w:hAnsi="Times New Roman" w:cs="Times New Roman"/>
                <w:sz w:val="26"/>
                <w:szCs w:val="26"/>
              </w:rPr>
            </w:pPr>
            <w:r w:rsidRPr="00E523B9">
              <w:rPr>
                <w:rFonts w:ascii="Times New Roman" w:hAnsi="Times New Roman" w:cs="Times New Roman"/>
                <w:sz w:val="26"/>
                <w:szCs w:val="26"/>
              </w:rPr>
              <w:t>CỘNG HOÀ XÃ HỘI CHỦ NGHĨA VIỆT NAM</w:t>
            </w:r>
          </w:p>
          <w:p w14:paraId="57CA4F47" w14:textId="77777777" w:rsidR="00B16749" w:rsidRPr="00E523B9" w:rsidRDefault="00B16749" w:rsidP="00604432">
            <w:pPr>
              <w:pStyle w:val="Heading2"/>
            </w:pPr>
            <w:r w:rsidRPr="00E523B9">
              <w:t>Độc lập - Tự do - Hạnh phúc</w:t>
            </w:r>
          </w:p>
          <w:p w14:paraId="07503DAC" w14:textId="77777777" w:rsidR="00B16749" w:rsidRPr="00E523B9" w:rsidRDefault="00B16749" w:rsidP="00604432">
            <w:r w:rsidRPr="00E523B9">
              <w:rPr>
                <w:noProof/>
                <w:lang w:val="vi-VN" w:eastAsia="vi-VN"/>
              </w:rPr>
              <mc:AlternateContent>
                <mc:Choice Requires="wps">
                  <w:drawing>
                    <wp:anchor distT="4294967295" distB="4294967295" distL="114300" distR="114300" simplePos="0" relativeHeight="251690496" behindDoc="0" locked="0" layoutInCell="1" allowOverlap="1" wp14:anchorId="0F99E809" wp14:editId="1E674C22">
                      <wp:simplePos x="0" y="0"/>
                      <wp:positionH relativeFrom="column">
                        <wp:posOffset>690880</wp:posOffset>
                      </wp:positionH>
                      <wp:positionV relativeFrom="paragraph">
                        <wp:posOffset>49529</wp:posOffset>
                      </wp:positionV>
                      <wp:extent cx="21393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3855BC" id="Straight Connector 19"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3.9pt" to="22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">
                      <o:lock v:ext="edit" shapetype="f"/>
                    </v:line>
                  </w:pict>
                </mc:Fallback>
              </mc:AlternateContent>
            </w:r>
          </w:p>
        </w:tc>
      </w:tr>
    </w:tbl>
    <w:p w14:paraId="2E6C4F0C" w14:textId="77777777" w:rsidR="00B16749" w:rsidRPr="00E523B9" w:rsidRDefault="00B16749" w:rsidP="00B16749">
      <w:pPr>
        <w:spacing w:line="320" w:lineRule="exact"/>
        <w:jc w:val="center"/>
        <w:rPr>
          <w:b/>
        </w:rPr>
      </w:pPr>
      <w:r w:rsidRPr="00E523B9">
        <w:rPr>
          <w:b/>
        </w:rPr>
        <w:t>QUY ĐỊNH</w:t>
      </w:r>
    </w:p>
    <w:p w14:paraId="0C21420D" w14:textId="77777777" w:rsidR="00B16749" w:rsidRPr="00E523B9" w:rsidRDefault="00B16749" w:rsidP="00B16749">
      <w:pPr>
        <w:spacing w:line="320" w:lineRule="exact"/>
        <w:jc w:val="center"/>
        <w:rPr>
          <w:b/>
        </w:rPr>
      </w:pPr>
      <w:r w:rsidRPr="00E523B9">
        <w:rPr>
          <w:b/>
        </w:rPr>
        <w:t xml:space="preserve">Vị trí, chức năng, nhiệm vụ, quyền hạn và cơ cấu tổ chức </w:t>
      </w:r>
    </w:p>
    <w:p w14:paraId="72EF9328" w14:textId="16EF4508" w:rsidR="00B16749" w:rsidRPr="00E523B9" w:rsidRDefault="00B16749" w:rsidP="00B16749">
      <w:pPr>
        <w:spacing w:line="320" w:lineRule="exact"/>
        <w:jc w:val="center"/>
        <w:rPr>
          <w:b/>
        </w:rPr>
      </w:pPr>
      <w:r w:rsidRPr="00E523B9">
        <w:rPr>
          <w:b/>
        </w:rPr>
        <w:t>của Sở Tư pháp tỉnh Lào Cai</w:t>
      </w:r>
    </w:p>
    <w:p w14:paraId="6BED6CB3" w14:textId="576A5F83" w:rsidR="00B16749" w:rsidRPr="00E523B9" w:rsidRDefault="00B16749" w:rsidP="00B16749">
      <w:pPr>
        <w:spacing w:line="320" w:lineRule="exact"/>
        <w:jc w:val="center"/>
        <w:rPr>
          <w:i/>
        </w:rPr>
      </w:pPr>
      <w:r w:rsidRPr="00E523B9">
        <w:rPr>
          <w:i/>
        </w:rPr>
        <w:t>(</w:t>
      </w:r>
      <w:r w:rsidRPr="00E523B9">
        <w:rPr>
          <w:i/>
          <w:lang w:val="vi-VN"/>
        </w:rPr>
        <w:t>K</w:t>
      </w:r>
      <w:r w:rsidRPr="00E523B9">
        <w:rPr>
          <w:i/>
        </w:rPr>
        <w:t xml:space="preserve">èm theo Quyết định số: </w:t>
      </w:r>
      <w:r w:rsidR="007D5EB1">
        <w:rPr>
          <w:i/>
        </w:rPr>
        <w:t>26</w:t>
      </w:r>
      <w:r w:rsidRPr="00E523B9">
        <w:rPr>
          <w:i/>
        </w:rPr>
        <w:t>/20</w:t>
      </w:r>
      <w:r w:rsidRPr="00E523B9">
        <w:rPr>
          <w:i/>
          <w:lang w:val="vi-VN"/>
        </w:rPr>
        <w:t>2</w:t>
      </w:r>
      <w:r w:rsidRPr="00E523B9">
        <w:rPr>
          <w:i/>
        </w:rPr>
        <w:t xml:space="preserve">5/QĐ-UBND </w:t>
      </w:r>
    </w:p>
    <w:p w14:paraId="0E7002F2" w14:textId="476F1624" w:rsidR="00B16749" w:rsidRPr="00E523B9" w:rsidRDefault="007D5EB1" w:rsidP="00B16749">
      <w:pPr>
        <w:spacing w:line="320" w:lineRule="exact"/>
        <w:jc w:val="center"/>
        <w:rPr>
          <w:i/>
        </w:rPr>
      </w:pPr>
      <w:r>
        <w:rPr>
          <w:i/>
        </w:rPr>
        <w:t>ngày 28</w:t>
      </w:r>
      <w:r w:rsidR="00B16749" w:rsidRPr="00E523B9">
        <w:rPr>
          <w:i/>
        </w:rPr>
        <w:t xml:space="preserve"> tháng </w:t>
      </w:r>
      <w:r>
        <w:rPr>
          <w:i/>
        </w:rPr>
        <w:t>02</w:t>
      </w:r>
      <w:bookmarkStart w:id="3" w:name="_GoBack"/>
      <w:bookmarkEnd w:id="3"/>
      <w:r w:rsidR="00B16749" w:rsidRPr="00E523B9">
        <w:rPr>
          <w:i/>
        </w:rPr>
        <w:t xml:space="preserve"> năm 20</w:t>
      </w:r>
      <w:r w:rsidR="00B16749" w:rsidRPr="00E523B9">
        <w:rPr>
          <w:i/>
          <w:lang w:val="vi-VN"/>
        </w:rPr>
        <w:t>2</w:t>
      </w:r>
      <w:r w:rsidR="00B16749" w:rsidRPr="00E523B9">
        <w:rPr>
          <w:i/>
        </w:rPr>
        <w:t>5 của Ủy ban nhân dân tỉnh Lào Cai)</w:t>
      </w:r>
    </w:p>
    <w:p w14:paraId="7A2DB163" w14:textId="77777777" w:rsidR="00B16749" w:rsidRPr="00E523B9" w:rsidRDefault="00B16749" w:rsidP="00B16749">
      <w:pPr>
        <w:spacing w:before="120" w:after="120" w:line="320" w:lineRule="exact"/>
        <w:ind w:firstLine="567"/>
        <w:jc w:val="center"/>
        <w:rPr>
          <w:b/>
        </w:rPr>
      </w:pPr>
      <w:r w:rsidRPr="00E523B9">
        <w:rPr>
          <w:noProof/>
          <w:lang w:val="vi-VN" w:eastAsia="vi-VN"/>
        </w:rPr>
        <mc:AlternateContent>
          <mc:Choice Requires="wps">
            <w:drawing>
              <wp:anchor distT="4294967295" distB="4294967295" distL="114300" distR="114300" simplePos="0" relativeHeight="251688448" behindDoc="0" locked="0" layoutInCell="1" allowOverlap="1" wp14:anchorId="7BE063ED" wp14:editId="6A668869">
                <wp:simplePos x="0" y="0"/>
                <wp:positionH relativeFrom="column">
                  <wp:posOffset>2347264</wp:posOffset>
                </wp:positionH>
                <wp:positionV relativeFrom="paragraph">
                  <wp:posOffset>111760</wp:posOffset>
                </wp:positionV>
                <wp:extent cx="1187450"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E8B633" id="Line 11"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pt,8.8pt" to="278.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"/>
            </w:pict>
          </mc:Fallback>
        </mc:AlternateContent>
      </w:r>
    </w:p>
    <w:p w14:paraId="322C7B40" w14:textId="77777777" w:rsidR="00496E80" w:rsidRPr="00E523B9" w:rsidRDefault="00B16749" w:rsidP="00496E80">
      <w:pPr>
        <w:spacing w:before="120" w:after="120"/>
        <w:ind w:firstLine="567"/>
        <w:jc w:val="both"/>
        <w:rPr>
          <w:lang w:val="vi-VN"/>
        </w:rPr>
      </w:pPr>
      <w:r w:rsidRPr="00E523B9">
        <w:rPr>
          <w:b/>
          <w:bCs/>
          <w:lang w:val="vi-VN"/>
        </w:rPr>
        <w:t>Điều 1. Vị trí và chức năng</w:t>
      </w:r>
    </w:p>
    <w:p w14:paraId="48CF6E5F" w14:textId="38478F19" w:rsidR="008B4113" w:rsidRPr="00037627" w:rsidRDefault="008B4113" w:rsidP="00172881">
      <w:pPr>
        <w:spacing w:before="120" w:after="120"/>
        <w:ind w:firstLine="567"/>
        <w:jc w:val="both"/>
        <w:rPr>
          <w:lang w:val="vi-VN"/>
        </w:rPr>
      </w:pPr>
      <w:r w:rsidRPr="00037627">
        <w:rPr>
          <w:lang w:val="vi-VN"/>
        </w:rPr>
        <w:t xml:space="preserve">1. Sở Tư pháp là cơ quan chuyên môn thuộc Ủy ban nhân dân tỉnh, có chức năng tham mưu, giúp Ủy ban nhân dân cấp tỉnh thực hiện chức năng quản lý nhà nước về: Công tác xây dựng và thi hành pháp luật; theo dõi thi hành pháp luật; kiểm tra, xử lý văn bản quy phạm pháp luật; phổ biến, giáo dục pháp luật; pháp chế; công chứng, chứng thực; nuôi con nuôi; trọng tài thương mại; hộ tịch; quốc tịch; bồi thường nhà nước; luật sư, tư vấn pháp luật; trợ giúp pháp lý; giám định tư pháp; hòa giải cơ sở; đấu giá tài sản; quản lý công tác thi hành pháp luật về xử lý vi phạm hành chính và công tác tư pháp khác </w:t>
      </w:r>
      <w:r w:rsidR="00172881" w:rsidRPr="00037627">
        <w:rPr>
          <w:lang w:val="vi-VN"/>
        </w:rPr>
        <w:t>và dịch vụ sự nghiệp công thuộc ngành, lĩnh vực theo quy định của pháp luật.</w:t>
      </w:r>
    </w:p>
    <w:p w14:paraId="45E17348" w14:textId="2EB1342F" w:rsidR="008607E3" w:rsidRPr="00037627" w:rsidRDefault="003361B1" w:rsidP="008607E3">
      <w:pPr>
        <w:spacing w:before="120" w:after="120"/>
        <w:ind w:firstLine="567"/>
        <w:jc w:val="both"/>
        <w:rPr>
          <w:lang w:val="vi-VN"/>
        </w:rPr>
      </w:pPr>
      <w:r w:rsidRPr="00037627">
        <w:rPr>
          <w:lang w:val="vi-VN"/>
        </w:rPr>
        <w:t xml:space="preserve"> </w:t>
      </w:r>
      <w:r w:rsidR="00B16749" w:rsidRPr="00037627">
        <w:rPr>
          <w:lang w:val="vi-VN"/>
        </w:rPr>
        <w:t>2.</w:t>
      </w:r>
      <w:r w:rsidR="008607E3" w:rsidRPr="00037627">
        <w:rPr>
          <w:rFonts w:eastAsia="Times New Roman"/>
          <w:lang w:val="vi-VN"/>
        </w:rPr>
        <w:t xml:space="preserve"> Sở Tư pháp có tư cách pháp nhân, có con dấu và tài khoản riêng; chịu sự chỉ đạo, quản lý về tổ chức, biên chế của Ủy ban nhân dân tỉnh theo thẩm quyền; chịu sự chỉ đạo, hướng dẫn, kiểm tra, thanh tra về chuyên môn, nghiệp vụ của Bộ Tư pháp.</w:t>
      </w:r>
    </w:p>
    <w:p w14:paraId="5D0E311E" w14:textId="77777777" w:rsidR="00B16749" w:rsidRPr="00037627" w:rsidRDefault="00B16749" w:rsidP="00B16749">
      <w:pPr>
        <w:spacing w:before="120" w:after="120" w:line="320" w:lineRule="exact"/>
        <w:ind w:firstLine="709"/>
        <w:jc w:val="both"/>
        <w:rPr>
          <w:lang w:val="vi-VN"/>
        </w:rPr>
      </w:pPr>
      <w:r w:rsidRPr="00037627">
        <w:rPr>
          <w:lang w:val="vi-VN"/>
        </w:rPr>
        <w:t xml:space="preserve">3. </w:t>
      </w:r>
      <w:r w:rsidRPr="00E523B9">
        <w:rPr>
          <w:lang w:val="sv-SE"/>
        </w:rPr>
        <w:t xml:space="preserve">Trụ sở làm việc: Đặt tại </w:t>
      </w:r>
      <w:r w:rsidRPr="00E523B9">
        <w:rPr>
          <w:bCs/>
          <w:lang w:val="sv-SE"/>
        </w:rPr>
        <w:t>Trụ sở Khối VI, phường Nam Cường, thành phố Lào Cai</w:t>
      </w:r>
      <w:r w:rsidRPr="00E523B9">
        <w:rPr>
          <w:b/>
          <w:lang w:val="sv-SE"/>
        </w:rPr>
        <w:t xml:space="preserve"> </w:t>
      </w:r>
    </w:p>
    <w:p w14:paraId="7D33F2A0" w14:textId="77777777" w:rsidR="007B136A" w:rsidRPr="00E523B9" w:rsidRDefault="00B16749" w:rsidP="007B136A">
      <w:pPr>
        <w:spacing w:before="120" w:after="120"/>
        <w:ind w:firstLine="567"/>
        <w:jc w:val="both"/>
        <w:rPr>
          <w:lang w:val="sv-SE"/>
        </w:rPr>
      </w:pPr>
      <w:r w:rsidRPr="00E523B9">
        <w:rPr>
          <w:b/>
          <w:bCs/>
          <w:lang w:val="vi-VN"/>
        </w:rPr>
        <w:t>Điều 2. Nhiệm vụ và quyền hạn</w:t>
      </w:r>
    </w:p>
    <w:p w14:paraId="05FE08E7" w14:textId="183F6C1D" w:rsidR="007B136A" w:rsidRPr="00E523B9" w:rsidRDefault="008607E3" w:rsidP="007B136A">
      <w:pPr>
        <w:spacing w:before="120" w:after="120"/>
        <w:ind w:firstLine="567"/>
        <w:jc w:val="both"/>
        <w:rPr>
          <w:lang w:val="sv-SE"/>
        </w:rPr>
      </w:pPr>
      <w:r w:rsidRPr="00037627">
        <w:rPr>
          <w:rFonts w:eastAsia="Times New Roman"/>
          <w:lang w:val="sv-SE"/>
        </w:rPr>
        <w:t>1. Trình Ủy ban nhân dân tỉnh</w:t>
      </w:r>
      <w:r w:rsidR="00B32AA3">
        <w:rPr>
          <w:rFonts w:eastAsia="Times New Roman"/>
          <w:lang w:val="sv-SE"/>
        </w:rPr>
        <w:t>:</w:t>
      </w:r>
    </w:p>
    <w:p w14:paraId="54CCF911" w14:textId="3F902EAD" w:rsidR="00360BDB" w:rsidRPr="00037627" w:rsidRDefault="008607E3" w:rsidP="00360BDB">
      <w:pPr>
        <w:spacing w:before="120" w:after="120"/>
        <w:ind w:firstLine="567"/>
        <w:jc w:val="both"/>
        <w:rPr>
          <w:lang w:val="sv-SE"/>
        </w:rPr>
      </w:pPr>
      <w:r w:rsidRPr="00037627">
        <w:rPr>
          <w:rFonts w:eastAsia="Times New Roman"/>
          <w:spacing w:val="2"/>
          <w:lang w:val="sv-SE"/>
        </w:rPr>
        <w:t xml:space="preserve">a) </w:t>
      </w:r>
      <w:r w:rsidR="00B620D3" w:rsidRPr="00037627">
        <w:rPr>
          <w:lang w:val="sv-SE"/>
        </w:rPr>
        <w:t>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14:paraId="0B2F5CC5" w14:textId="77777777" w:rsidR="00360BDB" w:rsidRPr="00037627" w:rsidRDefault="00360BDB" w:rsidP="00360BDB">
      <w:pPr>
        <w:spacing w:before="120" w:after="120"/>
        <w:ind w:firstLine="567"/>
        <w:jc w:val="both"/>
        <w:rPr>
          <w:spacing w:val="2"/>
          <w:lang w:val="sv-SE"/>
        </w:rPr>
      </w:pPr>
      <w:r w:rsidRPr="00037627">
        <w:rPr>
          <w:spacing w:val="2"/>
          <w:lang w:val="sv-SE"/>
        </w:rP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cấp tỉnh trong lĩnh vực tư pháp;</w:t>
      </w:r>
    </w:p>
    <w:p w14:paraId="6893B9DD" w14:textId="50AB12DD" w:rsidR="00360BDB" w:rsidRPr="00E523B9" w:rsidRDefault="00360BDB" w:rsidP="007B136A">
      <w:pPr>
        <w:spacing w:before="120" w:after="120"/>
        <w:ind w:firstLine="567"/>
        <w:jc w:val="both"/>
        <w:rPr>
          <w:spacing w:val="2"/>
          <w:lang w:val="sv-SE"/>
        </w:rPr>
      </w:pPr>
      <w:r w:rsidRPr="00037627">
        <w:rPr>
          <w:spacing w:val="2"/>
          <w:lang w:val="sv-SE"/>
        </w:rP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14:paraId="0A51FCD0" w14:textId="4A41B48C" w:rsidR="007B136A" w:rsidRPr="00E523B9" w:rsidRDefault="008607E3" w:rsidP="00B620D3">
      <w:pPr>
        <w:spacing w:before="120" w:after="120"/>
        <w:ind w:firstLine="567"/>
        <w:jc w:val="both"/>
        <w:rPr>
          <w:spacing w:val="2"/>
          <w:lang w:val="sv-SE"/>
        </w:rPr>
      </w:pPr>
      <w:r w:rsidRPr="00037627">
        <w:rPr>
          <w:rFonts w:eastAsia="Times New Roman"/>
          <w:spacing w:val="2"/>
          <w:lang w:val="sv-SE"/>
        </w:rPr>
        <w:t>2. Trình Chủ tịch Ủy ban nhân dân tỉnh</w:t>
      </w:r>
      <w:r w:rsidR="00B620D3" w:rsidRPr="00E523B9">
        <w:rPr>
          <w:spacing w:val="2"/>
          <w:lang w:val="sv-SE"/>
        </w:rPr>
        <w:t xml:space="preserve">: </w:t>
      </w:r>
      <w:r w:rsidRPr="00037627">
        <w:rPr>
          <w:rFonts w:eastAsia="Times New Roman"/>
          <w:spacing w:val="2"/>
          <w:lang w:val="sv-SE"/>
        </w:rPr>
        <w:t>Dự thảo quyết định, chỉ thị và các văn bản khác thuộc thẩm quyền ban hành của Chủ tịch Ủy ban nhân dân tỉnh về công tác tư pháp ở địa phương.</w:t>
      </w:r>
    </w:p>
    <w:p w14:paraId="5A8A2F33" w14:textId="77777777" w:rsidR="007B136A" w:rsidRPr="00E523B9" w:rsidRDefault="008607E3" w:rsidP="007B136A">
      <w:pPr>
        <w:spacing w:before="120" w:after="120"/>
        <w:ind w:firstLine="567"/>
        <w:jc w:val="both"/>
        <w:rPr>
          <w:spacing w:val="2"/>
          <w:lang w:val="sv-SE"/>
        </w:rPr>
      </w:pPr>
      <w:r w:rsidRPr="00037627">
        <w:rPr>
          <w:rFonts w:eastAsia="Times New Roman"/>
          <w:spacing w:val="2"/>
          <w:lang w:val="sv-SE"/>
        </w:rPr>
        <w:lastRenderedPageBreak/>
        <w:t>3. Tổ chức thực hiện các văn bản quy phạm pháp luật, kế hoạch, chương trình, đề án, dự án trong lĩnh vực tư pháp đã được cấp có thẩm quyền quyết định, phê duyệt.</w:t>
      </w:r>
    </w:p>
    <w:p w14:paraId="131D4C49" w14:textId="676C2553" w:rsidR="007B136A" w:rsidRPr="00E523B9" w:rsidRDefault="008607E3" w:rsidP="007B136A">
      <w:pPr>
        <w:spacing w:before="120" w:after="120"/>
        <w:ind w:firstLine="567"/>
        <w:jc w:val="both"/>
        <w:rPr>
          <w:spacing w:val="2"/>
          <w:lang w:val="sv-SE"/>
        </w:rPr>
      </w:pPr>
      <w:r w:rsidRPr="00037627">
        <w:rPr>
          <w:rFonts w:eastAsia="Times New Roman"/>
          <w:spacing w:val="2"/>
          <w:lang w:val="sv-SE"/>
        </w:rPr>
        <w:t>4. Về xây dựng văn bản quy phạm pháp luật</w:t>
      </w:r>
      <w:r w:rsidR="00B32AA3">
        <w:rPr>
          <w:rFonts w:eastAsia="Times New Roman"/>
          <w:spacing w:val="2"/>
          <w:lang w:val="sv-SE"/>
        </w:rPr>
        <w:t>:</w:t>
      </w:r>
    </w:p>
    <w:p w14:paraId="5871BECB" w14:textId="77777777" w:rsidR="007B136A" w:rsidRPr="00E523B9" w:rsidRDefault="008607E3" w:rsidP="007B136A">
      <w:pPr>
        <w:spacing w:before="120" w:after="120"/>
        <w:ind w:firstLine="567"/>
        <w:jc w:val="both"/>
        <w:rPr>
          <w:spacing w:val="2"/>
          <w:lang w:val="sv-SE"/>
        </w:rPr>
      </w:pPr>
      <w:r w:rsidRPr="00037627">
        <w:rPr>
          <w:rFonts w:eastAsia="Times New Roman"/>
          <w:spacing w:val="2"/>
          <w:lang w:val="sv-SE"/>
        </w:rPr>
        <w:t>a) Chủ trì, phối hợp với Văn phòng Hội đồng nhân dân, Văn phòng Ủy ban nhân dân tỉnh và các cơ quan, tổ chức có liên quan lập danh mục nghị quyết của Hội đồng nhân dân tỉnh, danh mục quyết định của Ủy ban nhân dân tỉnh quy định chi tiết văn bản quy phạm pháp luật của cơ quan nhà nước cấp trên;</w:t>
      </w:r>
    </w:p>
    <w:p w14:paraId="1CFFF51E" w14:textId="77777777" w:rsidR="007B136A" w:rsidRPr="00E523B9" w:rsidRDefault="008607E3" w:rsidP="007B136A">
      <w:pPr>
        <w:spacing w:before="120" w:after="120"/>
        <w:ind w:firstLine="567"/>
        <w:jc w:val="both"/>
        <w:rPr>
          <w:spacing w:val="2"/>
          <w:lang w:val="sv-SE"/>
        </w:rPr>
      </w:pPr>
      <w:r w:rsidRPr="00037627">
        <w:rPr>
          <w:rFonts w:eastAsia="Times New Roman"/>
          <w:spacing w:val="2"/>
          <w:lang w:val="sv-SE"/>
        </w:rPr>
        <w:t>b) Chủ trì phối hợp với các cơ quan, tổ chức có liên quan thẩm định, tham gia xây dựng, góp ý đề nghị xây dựng nghị quyết của Hội đồng nhân dân tỉnh do Ủy ban nhân dân tỉnh trình; phối hợp với Văn phòng Ủy ban nhân dân tỉnh xem xét kiểm tra việc đề nghị ban hành quyết định của Ủy ban nhân dân tỉnh;</w:t>
      </w:r>
    </w:p>
    <w:p w14:paraId="4CFC058D" w14:textId="77777777" w:rsidR="007B136A" w:rsidRPr="00E523B9" w:rsidRDefault="008607E3" w:rsidP="007B136A">
      <w:pPr>
        <w:spacing w:before="120" w:after="120"/>
        <w:ind w:firstLine="567"/>
        <w:jc w:val="both"/>
        <w:rPr>
          <w:lang w:val="sv-SE"/>
        </w:rPr>
      </w:pPr>
      <w:r w:rsidRPr="00037627">
        <w:rPr>
          <w:rFonts w:eastAsia="Times New Roman"/>
          <w:lang w:val="sv-SE"/>
        </w:rPr>
        <w:t>c) Tham gia xây dựng, góp ý, thẩm định dự thảo các văn bản quy phạm pháp luật thuộc thẩm quyền ban hành của Hội đồng nhân dân và Ủy ban nhân dân tỉnh theo quy định pháp luật;</w:t>
      </w:r>
    </w:p>
    <w:p w14:paraId="0252FC06" w14:textId="77777777" w:rsidR="007B136A" w:rsidRPr="00E523B9" w:rsidRDefault="008607E3" w:rsidP="007B136A">
      <w:pPr>
        <w:spacing w:before="120" w:after="120"/>
        <w:ind w:firstLine="567"/>
        <w:jc w:val="both"/>
        <w:rPr>
          <w:lang w:val="sv-SE"/>
        </w:rPr>
      </w:pPr>
      <w:r w:rsidRPr="00037627">
        <w:rPr>
          <w:rFonts w:eastAsia="Times New Roman"/>
          <w:lang w:val="sv-SE"/>
        </w:rPr>
        <w:t>d) Theo dõi, 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14:paraId="389BD794" w14:textId="54234072" w:rsidR="007B136A" w:rsidRPr="00E523B9" w:rsidRDefault="008607E3" w:rsidP="007B136A">
      <w:pPr>
        <w:spacing w:before="120" w:after="120"/>
        <w:ind w:firstLine="567"/>
        <w:jc w:val="both"/>
        <w:rPr>
          <w:lang w:val="sv-SE"/>
        </w:rPr>
      </w:pPr>
      <w:r w:rsidRPr="00037627">
        <w:rPr>
          <w:rFonts w:eastAsia="Times New Roman"/>
          <w:lang w:val="sv-SE"/>
        </w:rPr>
        <w:t>5. Về theo dõi tình hình thi hành pháp luật</w:t>
      </w:r>
      <w:r w:rsidR="00B32AA3">
        <w:rPr>
          <w:rFonts w:eastAsia="Times New Roman"/>
          <w:lang w:val="sv-SE"/>
        </w:rPr>
        <w:t>:</w:t>
      </w:r>
    </w:p>
    <w:p w14:paraId="6E9CCBBB" w14:textId="77777777" w:rsidR="007B136A" w:rsidRPr="00E523B9" w:rsidRDefault="008607E3" w:rsidP="007B136A">
      <w:pPr>
        <w:spacing w:before="120" w:after="120"/>
        <w:ind w:firstLine="567"/>
        <w:jc w:val="both"/>
        <w:rPr>
          <w:lang w:val="sv-SE"/>
        </w:rPr>
      </w:pPr>
      <w:r w:rsidRPr="00037627">
        <w:rPr>
          <w:rFonts w:eastAsia="Times New Roman"/>
          <w:lang w:val="sv-SE"/>
        </w:rPr>
        <w:t>a) Xây dựng, trình Ủy ban nhân dân tỉnh ban hành và tổ chức thực hiện kế hoạch theo dõi tình hình thi hành pháp luật trên địa bàn;</w:t>
      </w:r>
    </w:p>
    <w:p w14:paraId="623B7C06" w14:textId="77777777" w:rsidR="007B136A" w:rsidRPr="00E523B9" w:rsidRDefault="008607E3" w:rsidP="007B136A">
      <w:pPr>
        <w:spacing w:before="120" w:after="120"/>
        <w:ind w:firstLine="567"/>
        <w:jc w:val="both"/>
        <w:rPr>
          <w:lang w:val="sv-SE"/>
        </w:rPr>
      </w:pPr>
      <w:r w:rsidRPr="00037627">
        <w:rPr>
          <w:rFonts w:eastAsia="Times New Roman"/>
          <w:lang w:val="sv-SE"/>
        </w:rPr>
        <w:t>b) Hướng dẫn, đôn đốc, kiểm tra các cơ quan chuyên môn thuộc Ủy ban nhân dân tỉnh, Ủy ban nhân dân cấp huyện trong việc thực hiện công tác theo dõi tình hình thi hành pháp luật tại địa phương; kiến nghị với Ủy ban nhân dân tỉnh về việc xử lý kết quả theo dõi tình hình thi hành pháp luật;</w:t>
      </w:r>
    </w:p>
    <w:p w14:paraId="701BDFD4" w14:textId="77777777" w:rsidR="007B136A" w:rsidRPr="00E523B9" w:rsidRDefault="008607E3" w:rsidP="007B136A">
      <w:pPr>
        <w:spacing w:before="120" w:after="120"/>
        <w:ind w:firstLine="567"/>
        <w:jc w:val="both"/>
        <w:rPr>
          <w:lang w:val="sv-SE"/>
        </w:rPr>
      </w:pPr>
      <w:r w:rsidRPr="00037627">
        <w:rPr>
          <w:rFonts w:eastAsia="Times New Roman"/>
          <w:lang w:val="sv-SE"/>
        </w:rPr>
        <w:t>c) Tổng hợp, xây dựng báo cáo tình hình thi hành pháp luật ở địa phương và kiến nghị các biện pháp giải quyết những khó khăn, vướng mắc trong thi hành pháp luật với Ủy ban nhân dân tỉnh và Bộ Tư pháp;</w:t>
      </w:r>
    </w:p>
    <w:p w14:paraId="3A45F5C4" w14:textId="77777777" w:rsidR="007B136A" w:rsidRPr="00E523B9" w:rsidRDefault="008607E3" w:rsidP="007B136A">
      <w:pPr>
        <w:spacing w:before="120" w:after="120"/>
        <w:ind w:firstLine="567"/>
        <w:jc w:val="both"/>
        <w:rPr>
          <w:lang w:val="sv-SE"/>
        </w:rPr>
      </w:pPr>
      <w:r w:rsidRPr="00037627">
        <w:rPr>
          <w:rFonts w:eastAsia="Times New Roman"/>
          <w:lang w:val="sv-SE"/>
        </w:rPr>
        <w:t>d) Theo dõi tình hình thi hành pháp luật trong các lĩnh vực tư pháp thuộc phạm vi quản lý nhà nước Ủy ban nhân dân tỉnh.</w:t>
      </w:r>
    </w:p>
    <w:p w14:paraId="4C3372DF" w14:textId="3AE0C375" w:rsidR="007B136A" w:rsidRPr="00E523B9" w:rsidRDefault="008607E3" w:rsidP="007B136A">
      <w:pPr>
        <w:spacing w:before="120" w:after="120"/>
        <w:ind w:firstLine="567"/>
        <w:jc w:val="both"/>
        <w:rPr>
          <w:lang w:val="sv-SE"/>
        </w:rPr>
      </w:pPr>
      <w:r w:rsidRPr="00037627">
        <w:rPr>
          <w:rFonts w:eastAsia="Times New Roman"/>
          <w:lang w:val="sv-SE"/>
        </w:rPr>
        <w:t>6. Về kiểm tra văn bản quy phạm pháp luật</w:t>
      </w:r>
      <w:r w:rsidR="00B32AA3">
        <w:rPr>
          <w:rFonts w:eastAsia="Times New Roman"/>
          <w:lang w:val="sv-SE"/>
        </w:rPr>
        <w:t>:</w:t>
      </w:r>
    </w:p>
    <w:p w14:paraId="24B3B0F0" w14:textId="77777777" w:rsidR="007B136A" w:rsidRPr="00E523B9" w:rsidRDefault="008607E3" w:rsidP="007B136A">
      <w:pPr>
        <w:spacing w:before="120" w:after="120"/>
        <w:ind w:firstLine="567"/>
        <w:jc w:val="both"/>
        <w:rPr>
          <w:lang w:val="sv-SE"/>
        </w:rPr>
      </w:pPr>
      <w:r w:rsidRPr="00037627">
        <w:rPr>
          <w:rFonts w:eastAsia="Times New Roman"/>
          <w:lang w:val="sv-SE"/>
        </w:rPr>
        <w:t>a) Là đầu mối giúp Ủy ban nhân dân tỉnh tự kiểm tra văn bản do Ủy ban nhân dân tỉnh ban hành;</w:t>
      </w:r>
    </w:p>
    <w:p w14:paraId="0637A4B8" w14:textId="77777777" w:rsidR="007B136A" w:rsidRPr="00E523B9" w:rsidRDefault="008607E3" w:rsidP="007B136A">
      <w:pPr>
        <w:spacing w:before="120" w:after="120"/>
        <w:ind w:firstLine="567"/>
        <w:jc w:val="both"/>
        <w:rPr>
          <w:lang w:val="sv-SE"/>
        </w:rPr>
      </w:pPr>
      <w:r w:rsidRPr="00037627">
        <w:rPr>
          <w:rFonts w:eastAsia="Times New Roman"/>
          <w:lang w:val="sv-SE"/>
        </w:rPr>
        <w:t xml:space="preserve">b) Giúp Chủ tịch Ủy ban nhân dân tỉnh kiểm tra, xử lý văn bản quy phạm pháp luật của Hội đồng nhân dân và Ủy ban nhân dân cấp huyện;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w:t>
      </w:r>
      <w:r w:rsidRPr="00037627">
        <w:rPr>
          <w:rFonts w:eastAsia="Times New Roman"/>
          <w:lang w:val="sv-SE"/>
        </w:rPr>
        <w:lastRenderedPageBreak/>
        <w:t>Ủy ban nhân dân cấp huyện. Thủ trưởng các cơ quan chuyên môn thuộc Ủy ban nhân dân cấp huyện ban hành;</w:t>
      </w:r>
    </w:p>
    <w:p w14:paraId="67AF6A26" w14:textId="77777777" w:rsidR="007B136A" w:rsidRPr="00E523B9" w:rsidRDefault="008607E3" w:rsidP="007B136A">
      <w:pPr>
        <w:spacing w:before="120" w:after="120"/>
        <w:ind w:firstLine="567"/>
        <w:jc w:val="both"/>
        <w:rPr>
          <w:lang w:val="sv-SE"/>
        </w:rPr>
      </w:pPr>
      <w:r w:rsidRPr="00037627">
        <w:rPr>
          <w:rFonts w:eastAsia="Times New Roman"/>
          <w:lang w:val="sv-SE"/>
        </w:rPr>
        <w:t>c) Kiểm tra, đôn đốc việc thực hiện các biện pháp xử lý văn bản trái pháp luật tại khoản này theo quy định pháp luật.</w:t>
      </w:r>
    </w:p>
    <w:p w14:paraId="126CD205" w14:textId="5BB74555" w:rsidR="007B136A" w:rsidRPr="00E523B9" w:rsidRDefault="008607E3" w:rsidP="007B136A">
      <w:pPr>
        <w:spacing w:before="120" w:after="120"/>
        <w:ind w:firstLine="567"/>
        <w:jc w:val="both"/>
        <w:rPr>
          <w:lang w:val="sv-SE"/>
        </w:rPr>
      </w:pPr>
      <w:r w:rsidRPr="00037627">
        <w:rPr>
          <w:rFonts w:eastAsia="Times New Roman"/>
          <w:lang w:val="sv-SE"/>
        </w:rPr>
        <w:t>7. Về rà soát, hệ thống hóa văn bản quy phạm pháp luật</w:t>
      </w:r>
      <w:r w:rsidR="00B32AA3">
        <w:rPr>
          <w:rFonts w:eastAsia="Times New Roman"/>
          <w:lang w:val="sv-SE"/>
        </w:rPr>
        <w:t>:</w:t>
      </w:r>
    </w:p>
    <w:p w14:paraId="4080CA9B" w14:textId="20EBA1F3" w:rsidR="007B136A" w:rsidRPr="00E523B9" w:rsidRDefault="008607E3" w:rsidP="007B136A">
      <w:pPr>
        <w:spacing w:before="120" w:after="120"/>
        <w:ind w:firstLine="567"/>
        <w:jc w:val="both"/>
        <w:rPr>
          <w:lang w:val="sv-SE"/>
        </w:rPr>
      </w:pPr>
      <w:r w:rsidRPr="00037627">
        <w:rPr>
          <w:rFonts w:eastAsia="Times New Roman"/>
          <w:lang w:val="sv-SE"/>
        </w:rPr>
        <w:t xml:space="preserve">a) </w:t>
      </w:r>
      <w:r w:rsidR="003E3260" w:rsidRPr="00037627">
        <w:rPr>
          <w:rFonts w:eastAsia="Times New Roman"/>
          <w:lang w:val="sv-SE"/>
        </w:rPr>
        <w:t>Là đầu mối giúp Uỷ ban nhân dân</w:t>
      </w:r>
      <w:r w:rsidR="00E91798" w:rsidRPr="00037627">
        <w:rPr>
          <w:rFonts w:eastAsia="Times New Roman"/>
          <w:lang w:val="sv-SE"/>
        </w:rPr>
        <w:t xml:space="preserve"> tỉnh</w:t>
      </w:r>
      <w:r w:rsidR="003E3260" w:rsidRPr="00037627">
        <w:rPr>
          <w:rFonts w:eastAsia="Times New Roman"/>
          <w:lang w:val="sv-SE"/>
        </w:rPr>
        <w:t>, Chủ tịch Uỷ ban nhân dân tỉnh tổ chức thực hiện việc rà soát, hệ thống văn bản quy phạm pháp luật của Hội đồng nhân dân và Uỷ ban nhân dân tỉnh theo quy định pháp luật</w:t>
      </w:r>
      <w:r w:rsidRPr="00037627">
        <w:rPr>
          <w:rFonts w:eastAsia="Times New Roman"/>
          <w:lang w:val="sv-SE"/>
        </w:rPr>
        <w:t>;</w:t>
      </w:r>
    </w:p>
    <w:p w14:paraId="28527BDF" w14:textId="6E4156D3" w:rsidR="007B136A" w:rsidRPr="00037627" w:rsidRDefault="008607E3" w:rsidP="007B136A">
      <w:pPr>
        <w:spacing w:before="120" w:after="120"/>
        <w:ind w:firstLine="567"/>
        <w:jc w:val="both"/>
        <w:rPr>
          <w:rFonts w:eastAsia="Times New Roman"/>
          <w:lang w:val="sv-SE"/>
        </w:rPr>
      </w:pPr>
      <w:r w:rsidRPr="00037627">
        <w:rPr>
          <w:rFonts w:eastAsia="Times New Roman"/>
          <w:lang w:val="sv-SE"/>
        </w:rPr>
        <w:t>b) Đôn đốc, hướng dẫn, tổng hợp kết quả r</w:t>
      </w:r>
      <w:r w:rsidR="00DB26C2" w:rsidRPr="00037627">
        <w:rPr>
          <w:rFonts w:eastAsia="Times New Roman"/>
          <w:lang w:val="sv-SE"/>
        </w:rPr>
        <w:t>à</w:t>
      </w:r>
      <w:r w:rsidRPr="00037627">
        <w:rPr>
          <w:rFonts w:eastAsia="Times New Roman"/>
          <w:lang w:val="sv-SE"/>
        </w:rPr>
        <w:t xml:space="preserve"> soát, hệ thống hóa văn bản chung của Hội đồng nhân dân, Ủy ban nhân dân tỉnh.</w:t>
      </w:r>
    </w:p>
    <w:p w14:paraId="1D3DC200" w14:textId="77777777" w:rsidR="007B136A" w:rsidRPr="00E523B9" w:rsidRDefault="008607E3" w:rsidP="007B136A">
      <w:pPr>
        <w:spacing w:before="120" w:after="120"/>
        <w:ind w:firstLine="567"/>
        <w:jc w:val="both"/>
        <w:rPr>
          <w:lang w:val="sv-SE"/>
        </w:rPr>
      </w:pPr>
      <w:r w:rsidRPr="00037627">
        <w:rPr>
          <w:rFonts w:eastAsia="Times New Roman"/>
          <w:lang w:val="sv-SE"/>
        </w:rPr>
        <w:t>8. Giúp Chủ tịch Ủy ban nhân dân tỉnh cập nhật văn bản quy phạm pháp luật do Hội đồng nhân dân và Ủy ban nhân dân tỉnh ban hành trên cơ sở dữ liệu quốc gia về pháp luật.</w:t>
      </w:r>
    </w:p>
    <w:p w14:paraId="17F0EE5A" w14:textId="49368F2F" w:rsidR="007B136A" w:rsidRPr="00E523B9" w:rsidRDefault="008607E3" w:rsidP="007B136A">
      <w:pPr>
        <w:spacing w:before="120" w:after="120"/>
        <w:ind w:firstLine="567"/>
        <w:jc w:val="both"/>
        <w:rPr>
          <w:lang w:val="sv-SE"/>
        </w:rPr>
      </w:pPr>
      <w:r w:rsidRPr="00037627">
        <w:rPr>
          <w:rFonts w:eastAsia="Times New Roman"/>
          <w:lang w:val="sv-SE"/>
        </w:rPr>
        <w:t>9. Về phổ biến, giáo dục pháp luật và hòa giải ở cơ sở</w:t>
      </w:r>
      <w:r w:rsidR="001409FC">
        <w:rPr>
          <w:rFonts w:eastAsia="Times New Roman"/>
          <w:lang w:val="sv-SE"/>
        </w:rPr>
        <w:t>:</w:t>
      </w:r>
    </w:p>
    <w:p w14:paraId="5E8611BB" w14:textId="77777777" w:rsidR="007B136A" w:rsidRPr="00E523B9" w:rsidRDefault="008607E3" w:rsidP="007B136A">
      <w:pPr>
        <w:spacing w:before="120" w:after="120"/>
        <w:ind w:firstLine="567"/>
        <w:jc w:val="both"/>
        <w:rPr>
          <w:lang w:val="sv-SE"/>
        </w:rPr>
      </w:pPr>
      <w:r w:rsidRPr="00037627">
        <w:rPr>
          <w:rFonts w:eastAsia="Times New Roman"/>
          <w:lang w:val="sv-SE"/>
        </w:rPr>
        <w:t>a) Xây dựng, trình Ủy ban nhân dân tỉnh ban hành các chương trình, kế hoạch, đề án về phổ biến, giáo dục pháp luật và tổ chức thực hiện sau khi các chương trình, kế hoạch, đề án được ban hành;</w:t>
      </w:r>
    </w:p>
    <w:p w14:paraId="596E3ED9" w14:textId="77777777" w:rsidR="007B136A" w:rsidRPr="00E523B9" w:rsidRDefault="008607E3" w:rsidP="007B136A">
      <w:pPr>
        <w:spacing w:before="120" w:after="120"/>
        <w:ind w:firstLine="567"/>
        <w:jc w:val="both"/>
        <w:rPr>
          <w:lang w:val="sv-SE"/>
        </w:rPr>
      </w:pPr>
      <w:r w:rsidRPr="00037627">
        <w:rPr>
          <w:rFonts w:eastAsia="Times New Roman"/>
          <w:lang w:val="sv-SE"/>
        </w:rPr>
        <w:t>b) Theo dõi, hướng dẫn, kiểm tra công tác phổ biến, giáo dục pháp luật tại địa phương; hướng dẫn, đôn đốc, kiểm tra các cơ quan chuyên môn trực thuộc Ủy ban nhân dân tỉnh, các cơ quan; tổ chức có liên quan và Ủy ban nhân dân cấp huyện trong việc tổ chức Ngày Pháp luật nước Cộng Hòa xã hội chủ nghĩa Việt Nam trên địa bàn;</w:t>
      </w:r>
    </w:p>
    <w:p w14:paraId="2453C26C" w14:textId="4B172CA3" w:rsidR="007B136A" w:rsidRPr="00E523B9" w:rsidRDefault="008607E3" w:rsidP="007B136A">
      <w:pPr>
        <w:spacing w:before="120" w:after="120"/>
        <w:ind w:firstLine="567"/>
        <w:jc w:val="both"/>
        <w:rPr>
          <w:lang w:val="sv-SE"/>
        </w:rPr>
      </w:pPr>
      <w:r w:rsidRPr="00037627">
        <w:rPr>
          <w:rFonts w:eastAsia="Times New Roman"/>
          <w:lang w:val="sv-SE"/>
        </w:rPr>
        <w:t>c) Thực hiện nhiệm vụ của cơ quan thường trực Hội đồng phối hợp phổ biến, giáo dục pháp luật tỉnh;</w:t>
      </w:r>
    </w:p>
    <w:p w14:paraId="4AB867B6" w14:textId="77777777" w:rsidR="007B136A" w:rsidRPr="00E523B9" w:rsidRDefault="008607E3" w:rsidP="007B136A">
      <w:pPr>
        <w:spacing w:before="120" w:after="120"/>
        <w:ind w:firstLine="567"/>
        <w:jc w:val="both"/>
        <w:rPr>
          <w:lang w:val="sv-SE"/>
        </w:rPr>
      </w:pPr>
      <w:r w:rsidRPr="00037627">
        <w:rPr>
          <w:rFonts w:eastAsia="Times New Roman"/>
          <w:lang w:val="sv-SE"/>
        </w:rP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14:paraId="5814C4CB" w14:textId="77777777" w:rsidR="007B136A" w:rsidRPr="00E523B9" w:rsidRDefault="008607E3" w:rsidP="007B136A">
      <w:pPr>
        <w:spacing w:before="120" w:after="120"/>
        <w:ind w:firstLine="567"/>
        <w:jc w:val="both"/>
        <w:rPr>
          <w:lang w:val="sv-SE"/>
        </w:rPr>
      </w:pPr>
      <w:r w:rsidRPr="00037627">
        <w:rPr>
          <w:rFonts w:eastAsia="Times New Roman"/>
          <w:lang w:val="sv-SE"/>
        </w:rPr>
        <w:t>đ) Theo dõi, hướng dẫn việc xây dựng, quản lý, khai thác tủ sách pháp luật ở các xã, phường, thị trấn (sau đây gọi chung là cấp xã) và các cơ quan, đơn vị khác theo quy định pháp luật;</w:t>
      </w:r>
    </w:p>
    <w:p w14:paraId="5E186369" w14:textId="77777777" w:rsidR="007B136A" w:rsidRPr="00E523B9" w:rsidRDefault="008607E3" w:rsidP="007B136A">
      <w:pPr>
        <w:spacing w:before="120" w:after="120"/>
        <w:ind w:firstLine="567"/>
        <w:jc w:val="both"/>
        <w:rPr>
          <w:lang w:val="sv-SE"/>
        </w:rPr>
      </w:pPr>
      <w:r w:rsidRPr="00037627">
        <w:rPr>
          <w:rFonts w:eastAsia="Times New Roman"/>
          <w:lang w:val="sv-SE"/>
        </w:rPr>
        <w:t>e) Hướng dẫn, kiểm tra, theo dõi về tổ chức và hoạt động hòa giải ở cơ sở; tổ chức tập huấn, hướng dẫn nghiệp vụ và kỹ năng hòa giải ở cơ sở cho hòa giải viên tại địa phương theo quy định pháp luật.</w:t>
      </w:r>
    </w:p>
    <w:p w14:paraId="66641E83" w14:textId="77777777" w:rsidR="007B136A" w:rsidRPr="00E523B9" w:rsidRDefault="008607E3" w:rsidP="007B136A">
      <w:pPr>
        <w:spacing w:before="120" w:after="120"/>
        <w:ind w:firstLine="567"/>
        <w:jc w:val="both"/>
        <w:rPr>
          <w:lang w:val="sv-SE"/>
        </w:rPr>
      </w:pPr>
      <w:r w:rsidRPr="00037627">
        <w:rPr>
          <w:rFonts w:eastAsia="Times New Roman"/>
          <w:lang w:val="sv-SE"/>
        </w:rPr>
        <w:t>10. Giúp Ủy ban nhân dân tỉnh thực hiện nhiệm vụ về xây dựng cấp xã đạt chuẩn tiếp cận pháp luật theo quy định pháp luật.</w:t>
      </w:r>
    </w:p>
    <w:p w14:paraId="51247A01" w14:textId="4D1FE9E5" w:rsidR="007B136A" w:rsidRPr="00E523B9" w:rsidRDefault="008607E3" w:rsidP="007B136A">
      <w:pPr>
        <w:spacing w:before="120" w:after="120"/>
        <w:ind w:firstLine="567"/>
        <w:jc w:val="both"/>
        <w:rPr>
          <w:lang w:val="sv-SE"/>
        </w:rPr>
      </w:pPr>
      <w:r w:rsidRPr="00037627">
        <w:rPr>
          <w:rFonts w:eastAsia="Times New Roman"/>
          <w:lang w:val="sv-SE"/>
        </w:rPr>
        <w:t>11. Về hộ tịch, quốc tịch, chứng thực và nuôi con nuôi</w:t>
      </w:r>
      <w:r w:rsidR="001409FC">
        <w:rPr>
          <w:rFonts w:eastAsia="Times New Roman"/>
          <w:lang w:val="sv-SE"/>
        </w:rPr>
        <w:t>:</w:t>
      </w:r>
    </w:p>
    <w:p w14:paraId="1744874E" w14:textId="77777777" w:rsidR="007B136A" w:rsidRPr="00E523B9" w:rsidRDefault="008607E3" w:rsidP="007B136A">
      <w:pPr>
        <w:spacing w:before="120" w:after="120"/>
        <w:ind w:firstLine="567"/>
        <w:jc w:val="both"/>
        <w:rPr>
          <w:lang w:val="sv-SE"/>
        </w:rPr>
      </w:pPr>
      <w:r w:rsidRPr="00037627">
        <w:rPr>
          <w:rFonts w:eastAsia="Times New Roman"/>
          <w:lang w:val="sv-SE"/>
        </w:rPr>
        <w:t>a) Giúp Ủy ban nhân dân tỉnh chỉ đạo, hướng dẫn việc tổ chức thực hiện công tác đăng ký và quản lý hộ tịch, quốc tịch, chứng thực, nuôi con nuôi tại địa phương;</w:t>
      </w:r>
    </w:p>
    <w:p w14:paraId="297E731D" w14:textId="77777777" w:rsidR="007B136A" w:rsidRPr="00E523B9" w:rsidRDefault="008607E3" w:rsidP="007B136A">
      <w:pPr>
        <w:spacing w:before="120" w:after="120"/>
        <w:ind w:firstLine="567"/>
        <w:jc w:val="both"/>
        <w:rPr>
          <w:lang w:val="sv-SE"/>
        </w:rPr>
      </w:pPr>
      <w:r w:rsidRPr="00037627">
        <w:rPr>
          <w:rFonts w:eastAsia="Times New Roman"/>
          <w:lang w:val="sv-SE"/>
        </w:rPr>
        <w:lastRenderedPageBreak/>
        <w:t>b) Giúp Ủy ban nhân dân tỉnh thực hiện việc quản lý, cập nhật, khai thác Cơ sở dữ liệu hộ tịch;</w:t>
      </w:r>
    </w:p>
    <w:p w14:paraId="1325FCF4" w14:textId="77777777" w:rsidR="007B136A" w:rsidRPr="00E523B9" w:rsidRDefault="008607E3" w:rsidP="007B136A">
      <w:pPr>
        <w:spacing w:before="120" w:after="120"/>
        <w:ind w:firstLine="567"/>
        <w:jc w:val="both"/>
        <w:rPr>
          <w:lang w:val="sv-SE"/>
        </w:rPr>
      </w:pPr>
      <w:r w:rsidRPr="00037627">
        <w:rPr>
          <w:rFonts w:eastAsia="Times New Roman"/>
          <w:lang w:val="sv-SE"/>
        </w:rPr>
        <w:t>c) Quản lý, sử dụng Sổ hộ tịch, biểu mẫu hộ tịch: lưu trữ Sổ hộ tịch, hồ sơ đăng ký hộ tịch; cấp bản sao trích lục hộ tịch theo quy định pháp luật;</w:t>
      </w:r>
    </w:p>
    <w:p w14:paraId="62D18F8B" w14:textId="77777777" w:rsidR="007B136A" w:rsidRPr="00E523B9" w:rsidRDefault="008607E3" w:rsidP="007B136A">
      <w:pPr>
        <w:spacing w:before="120" w:after="120"/>
        <w:ind w:firstLine="567"/>
        <w:jc w:val="both"/>
        <w:rPr>
          <w:lang w:val="sv-SE"/>
        </w:rPr>
      </w:pPr>
      <w:r w:rsidRPr="00037627">
        <w:rPr>
          <w:rFonts w:eastAsia="Times New Roman"/>
          <w:lang w:val="sv-SE"/>
        </w:rPr>
        <w:t>d) Đề nghị Ủy ban nhân dân tỉnh quyết định thu hồi, hủy bỏ giấy tờ hộ tịch do Ủy ban nhân dân cấp huyện cấp trái với quy định pháp luật (trừ trường hợp kết hôn trái pháp luật); đề nghị Chủ tịch Ủy ban nhân dân tỉnh quyết định thu hồi, hủy bỏ giấy tờ hộ tịch do Sở Tư pháp cấp mà phát hiện không đúng quy định pháp luật;</w:t>
      </w:r>
    </w:p>
    <w:p w14:paraId="70433302" w14:textId="77777777" w:rsidR="007B136A" w:rsidRPr="00E523B9" w:rsidRDefault="008607E3" w:rsidP="007B136A">
      <w:pPr>
        <w:spacing w:before="120" w:after="120"/>
        <w:ind w:firstLine="567"/>
        <w:jc w:val="both"/>
        <w:rPr>
          <w:lang w:val="sv-SE"/>
        </w:rPr>
      </w:pPr>
      <w:r w:rsidRPr="00037627">
        <w:rPr>
          <w:rFonts w:eastAsia="Times New Roman"/>
          <w:lang w:val="sv-SE"/>
        </w:rPr>
        <w:t>đ)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14:paraId="34CD715C" w14:textId="77777777" w:rsidR="007B136A" w:rsidRPr="00E523B9" w:rsidRDefault="008607E3" w:rsidP="007B136A">
      <w:pPr>
        <w:spacing w:before="120" w:after="120"/>
        <w:ind w:firstLine="567"/>
        <w:jc w:val="both"/>
        <w:rPr>
          <w:lang w:val="sv-SE"/>
        </w:rPr>
      </w:pPr>
      <w:r w:rsidRPr="00037627">
        <w:rPr>
          <w:rFonts w:eastAsia="Times New Roman"/>
          <w:lang w:val="sv-SE"/>
        </w:rP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14:paraId="52EB123B" w14:textId="1BD35476" w:rsidR="007B136A" w:rsidRPr="00E523B9" w:rsidRDefault="0023137C" w:rsidP="007B136A">
      <w:pPr>
        <w:spacing w:before="120" w:after="120"/>
        <w:ind w:firstLine="567"/>
        <w:jc w:val="both"/>
        <w:rPr>
          <w:lang w:val="sv-SE"/>
        </w:rPr>
      </w:pPr>
      <w:r w:rsidRPr="00037627">
        <w:rPr>
          <w:rFonts w:eastAsia="Times New Roman"/>
          <w:lang w:val="sv-SE"/>
        </w:rPr>
        <w:t>12</w:t>
      </w:r>
      <w:r w:rsidR="008607E3" w:rsidRPr="00037627">
        <w:rPr>
          <w:rFonts w:eastAsia="Times New Roman"/>
          <w:lang w:val="sv-SE"/>
        </w:rPr>
        <w:t>. Về bồi thường nhà nước</w:t>
      </w:r>
    </w:p>
    <w:p w14:paraId="31E15C10" w14:textId="77777777" w:rsidR="007B136A" w:rsidRPr="00E523B9" w:rsidRDefault="008607E3" w:rsidP="007B136A">
      <w:pPr>
        <w:spacing w:before="120" w:after="120"/>
        <w:ind w:firstLine="567"/>
        <w:jc w:val="both"/>
        <w:rPr>
          <w:lang w:val="sv-SE"/>
        </w:rPr>
      </w:pPr>
      <w:r w:rsidRPr="00037627">
        <w:rPr>
          <w:rFonts w:eastAsia="Times New Roman"/>
          <w:lang w:val="sv-SE"/>
        </w:rPr>
        <w:t>a) Hướng dẫn, tập huấn kỹ năng, nghiệp vụ công tác bồi thường nhà nước theo quy định pháp luật;</w:t>
      </w:r>
    </w:p>
    <w:p w14:paraId="4FAEE508" w14:textId="77777777" w:rsidR="007B136A" w:rsidRPr="00E523B9" w:rsidRDefault="008607E3" w:rsidP="007B136A">
      <w:pPr>
        <w:spacing w:before="120" w:after="120"/>
        <w:ind w:firstLine="567"/>
        <w:jc w:val="both"/>
        <w:rPr>
          <w:lang w:val="sv-SE"/>
        </w:rPr>
      </w:pPr>
      <w:r w:rsidRPr="00037627">
        <w:rPr>
          <w:rFonts w:eastAsia="Times New Roman"/>
          <w:lang w:val="sv-SE"/>
        </w:rPr>
        <w:t>b) Hướng dẫn người bị thiệt hại thực hiện thủ tục yêu cầu bồi thường trong phạm vi địa phương; đề xuất Ủy ban nhân dân tỉnh kiến nghị cơ quan có thẩm quyền xử lý vi phạm trong việc giải quyết bồi thường, thực hiện trách nhiệm hoàn trả trong hoạt động quản lý hành chính, tố tụng và thi hành án tại địa phương;</w:t>
      </w:r>
    </w:p>
    <w:p w14:paraId="4A02A909" w14:textId="77777777" w:rsidR="007B136A" w:rsidRPr="00E523B9" w:rsidRDefault="008607E3" w:rsidP="007B136A">
      <w:pPr>
        <w:spacing w:before="120" w:after="120"/>
        <w:ind w:firstLine="567"/>
        <w:jc w:val="both"/>
        <w:rPr>
          <w:lang w:val="sv-SE"/>
        </w:rPr>
      </w:pPr>
      <w:r w:rsidRPr="00037627">
        <w:rPr>
          <w:rFonts w:eastAsia="Times New Roman"/>
          <w:lang w:val="sv-SE"/>
        </w:rPr>
        <w:t>c) Đề xuất, trình Ủy ban nhân dân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tỉnh;</w:t>
      </w:r>
    </w:p>
    <w:p w14:paraId="7CF610BF" w14:textId="77777777" w:rsidR="007B136A" w:rsidRPr="00E523B9" w:rsidRDefault="008607E3" w:rsidP="007B136A">
      <w:pPr>
        <w:spacing w:before="120" w:after="120"/>
        <w:ind w:firstLine="567"/>
        <w:jc w:val="both"/>
        <w:rPr>
          <w:lang w:val="sv-SE"/>
        </w:rPr>
      </w:pPr>
      <w:r w:rsidRPr="00037627">
        <w:rPr>
          <w:rFonts w:eastAsia="Times New Roman"/>
          <w:lang w:val="sv-SE"/>
        </w:rPr>
        <w:t>d) Theo dõi, đôn đốc, kiểm tra công tác bồi thường nhà nước;</w:t>
      </w:r>
    </w:p>
    <w:p w14:paraId="290D79B5" w14:textId="77777777" w:rsidR="007B136A" w:rsidRPr="00E523B9" w:rsidRDefault="008607E3" w:rsidP="007B136A">
      <w:pPr>
        <w:spacing w:before="120" w:after="120"/>
        <w:ind w:firstLine="567"/>
        <w:jc w:val="both"/>
        <w:rPr>
          <w:lang w:val="sv-SE"/>
        </w:rPr>
      </w:pPr>
      <w:r w:rsidRPr="00037627">
        <w:rPr>
          <w:rFonts w:eastAsia="Times New Roman"/>
          <w:lang w:val="sv-SE"/>
        </w:rPr>
        <w:t>đ) Đề xuất Ủy ban nhân dân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14:paraId="6F76CB33" w14:textId="77777777" w:rsidR="007B136A" w:rsidRPr="00E523B9" w:rsidRDefault="008607E3" w:rsidP="007B136A">
      <w:pPr>
        <w:spacing w:before="120" w:after="120"/>
        <w:ind w:firstLine="567"/>
        <w:jc w:val="both"/>
        <w:rPr>
          <w:lang w:val="sv-SE"/>
        </w:rPr>
      </w:pPr>
      <w:r w:rsidRPr="00037627">
        <w:rPr>
          <w:rFonts w:eastAsia="Times New Roman"/>
          <w:lang w:val="sv-SE"/>
        </w:rPr>
        <w:t>e) Giúp Ủy ban nhân dân tỉnh thực hiện quản lý nhà nước về công tác bồi thường nhà nước tại địa phương.</w:t>
      </w:r>
    </w:p>
    <w:p w14:paraId="38A561A4" w14:textId="094CB388" w:rsidR="007B136A" w:rsidRPr="00E523B9" w:rsidRDefault="0023137C" w:rsidP="007B136A">
      <w:pPr>
        <w:spacing w:before="120" w:after="120"/>
        <w:ind w:firstLine="567"/>
        <w:jc w:val="both"/>
        <w:rPr>
          <w:lang w:val="sv-SE"/>
        </w:rPr>
      </w:pPr>
      <w:r w:rsidRPr="00037627">
        <w:rPr>
          <w:rFonts w:eastAsia="Times New Roman"/>
          <w:lang w:val="sv-SE"/>
        </w:rPr>
        <w:t>13</w:t>
      </w:r>
      <w:r w:rsidR="008607E3" w:rsidRPr="00037627">
        <w:rPr>
          <w:rFonts w:eastAsia="Times New Roman"/>
          <w:lang w:val="sv-SE"/>
        </w:rPr>
        <w:t>. Về trợ giúp pháp lý</w:t>
      </w:r>
      <w:r w:rsidR="00FD2033">
        <w:rPr>
          <w:rFonts w:eastAsia="Times New Roman"/>
          <w:lang w:val="sv-SE"/>
        </w:rPr>
        <w:t>:</w:t>
      </w:r>
    </w:p>
    <w:p w14:paraId="4678EC97" w14:textId="77777777" w:rsidR="007B136A" w:rsidRPr="00E523B9" w:rsidRDefault="008607E3" w:rsidP="007B136A">
      <w:pPr>
        <w:spacing w:before="120" w:after="120"/>
        <w:ind w:firstLine="567"/>
        <w:jc w:val="both"/>
        <w:rPr>
          <w:lang w:val="sv-SE"/>
        </w:rPr>
      </w:pPr>
      <w:r w:rsidRPr="00037627">
        <w:rPr>
          <w:rFonts w:eastAsia="Times New Roman"/>
          <w:lang w:val="sv-SE"/>
        </w:rPr>
        <w:t>a) Quản lý, hướng dẫn, kiểm tra về tổ chức và hoạt động của Trung tâm trợ giúp pháp lý nhà nước, hoạt động trợ giúp pháp lý của các tổ chức tham gia trợ giúp pháp lý theo quy định pháp luật;</w:t>
      </w:r>
    </w:p>
    <w:p w14:paraId="21EB3313" w14:textId="77777777" w:rsidR="007B136A" w:rsidRPr="00E523B9" w:rsidRDefault="008607E3" w:rsidP="007B136A">
      <w:pPr>
        <w:spacing w:before="120" w:after="120"/>
        <w:ind w:firstLine="567"/>
        <w:jc w:val="both"/>
        <w:rPr>
          <w:lang w:val="sv-SE"/>
        </w:rPr>
      </w:pPr>
      <w:r w:rsidRPr="00037627">
        <w:rPr>
          <w:rFonts w:eastAsia="Times New Roman"/>
          <w:lang w:val="sv-SE"/>
        </w:rPr>
        <w:lastRenderedPageBreak/>
        <w:t>b) Thực hiện nhiệm vụ của cơ quan thường trực Hội đồng phối hợp liên ngành về trợ giúp pháp lý trong hoạt động tố tụng ở tỉnh;</w:t>
      </w:r>
    </w:p>
    <w:p w14:paraId="5FA92215" w14:textId="77777777" w:rsidR="007B136A" w:rsidRPr="00E523B9" w:rsidRDefault="008607E3" w:rsidP="007B136A">
      <w:pPr>
        <w:spacing w:before="120" w:after="120"/>
        <w:ind w:firstLine="567"/>
        <w:jc w:val="both"/>
        <w:rPr>
          <w:lang w:val="sv-SE"/>
        </w:rPr>
      </w:pPr>
      <w:r w:rsidRPr="00037627">
        <w:rPr>
          <w:rFonts w:eastAsia="Times New Roman"/>
          <w:lang w:val="sv-SE"/>
        </w:rPr>
        <w:t>c) Đề nghị Chủ tịch Ủy ban nhân dân 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14:paraId="49966FF3" w14:textId="77777777" w:rsidR="007B136A" w:rsidRPr="00E523B9" w:rsidRDefault="008607E3" w:rsidP="007B136A">
      <w:pPr>
        <w:spacing w:before="120" w:after="120"/>
        <w:ind w:firstLine="567"/>
        <w:jc w:val="both"/>
        <w:rPr>
          <w:lang w:val="sv-SE"/>
        </w:rPr>
      </w:pPr>
      <w:r w:rsidRPr="00037627">
        <w:rPr>
          <w:rFonts w:eastAsia="Times New Roman"/>
          <w:lang w:val="sv-SE"/>
        </w:rP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14:paraId="3D846192" w14:textId="77777777" w:rsidR="007B136A" w:rsidRPr="00FD2033" w:rsidRDefault="008607E3" w:rsidP="007B136A">
      <w:pPr>
        <w:spacing w:before="120" w:after="120"/>
        <w:ind w:firstLine="567"/>
        <w:jc w:val="both"/>
        <w:rPr>
          <w:spacing w:val="-6"/>
          <w:lang w:val="sv-SE"/>
        </w:rPr>
      </w:pPr>
      <w:r w:rsidRPr="00FD2033">
        <w:rPr>
          <w:rFonts w:eastAsia="Times New Roman"/>
          <w:spacing w:val="-6"/>
          <w:lang w:val="sv-SE"/>
        </w:rPr>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14:paraId="629A28F8" w14:textId="77777777" w:rsidR="007B136A" w:rsidRPr="00E523B9" w:rsidRDefault="008607E3" w:rsidP="007B136A">
      <w:pPr>
        <w:spacing w:before="120" w:after="120"/>
        <w:ind w:firstLine="567"/>
        <w:jc w:val="both"/>
        <w:rPr>
          <w:lang w:val="sv-SE"/>
        </w:rPr>
      </w:pPr>
      <w:r w:rsidRPr="00037627">
        <w:rPr>
          <w:rFonts w:eastAsia="Times New Roman"/>
          <w:lang w:val="sv-SE"/>
        </w:rPr>
        <w:t xml:space="preserve">e) </w:t>
      </w:r>
      <w:r w:rsidRPr="00037627">
        <w:rPr>
          <w:rFonts w:eastAsia="Times New Roman"/>
          <w:spacing w:val="4"/>
          <w:lang w:val="sv-SE"/>
        </w:rPr>
        <w:t>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14:paraId="5E41E6AA" w14:textId="1DAB7ADF" w:rsidR="007B136A" w:rsidRPr="00E523B9" w:rsidRDefault="008607E3" w:rsidP="007B136A">
      <w:pPr>
        <w:spacing w:before="120" w:after="120"/>
        <w:ind w:firstLine="567"/>
        <w:jc w:val="both"/>
        <w:rPr>
          <w:lang w:val="sv-SE"/>
        </w:rPr>
      </w:pPr>
      <w:r w:rsidRPr="00037627">
        <w:rPr>
          <w:rFonts w:eastAsia="Times New Roman"/>
          <w:lang w:val="sv-SE"/>
        </w:rPr>
        <w:t>1</w:t>
      </w:r>
      <w:r w:rsidR="0023137C" w:rsidRPr="00037627">
        <w:rPr>
          <w:rFonts w:eastAsia="Times New Roman"/>
          <w:lang w:val="sv-SE"/>
        </w:rPr>
        <w:t>4</w:t>
      </w:r>
      <w:r w:rsidRPr="00037627">
        <w:rPr>
          <w:rFonts w:eastAsia="Times New Roman"/>
          <w:lang w:val="sv-SE"/>
        </w:rPr>
        <w:t>. Về luật sư và tư vấn pháp luật</w:t>
      </w:r>
      <w:r w:rsidR="00FD2033">
        <w:rPr>
          <w:rFonts w:eastAsia="Times New Roman"/>
          <w:lang w:val="sv-SE"/>
        </w:rPr>
        <w:t>:</w:t>
      </w:r>
    </w:p>
    <w:p w14:paraId="75E44A74" w14:textId="77777777" w:rsidR="007B136A" w:rsidRPr="00E523B9" w:rsidRDefault="008607E3" w:rsidP="007B136A">
      <w:pPr>
        <w:spacing w:before="120" w:after="120"/>
        <w:ind w:firstLine="567"/>
        <w:jc w:val="both"/>
        <w:rPr>
          <w:lang w:val="sv-SE"/>
        </w:rPr>
      </w:pPr>
      <w:r w:rsidRPr="00037627">
        <w:rPr>
          <w:rFonts w:eastAsia="Times New Roman"/>
          <w:lang w:val="sv-SE"/>
        </w:rPr>
        <w:t>a) Tham mưu, đề xuất với Ủy ban nhân dân tỉnh thực hiện các biện pháp hỗ trợ phát triển tổ chức hành nghề luật sư, tổ chức và hoạt động tư vấn pháp luật tại địa phương;</w:t>
      </w:r>
    </w:p>
    <w:p w14:paraId="0D2E7FE0" w14:textId="77777777" w:rsidR="007B136A" w:rsidRPr="00E523B9" w:rsidRDefault="008607E3" w:rsidP="007B136A">
      <w:pPr>
        <w:spacing w:before="120" w:after="120"/>
        <w:ind w:firstLine="567"/>
        <w:jc w:val="both"/>
        <w:rPr>
          <w:lang w:val="sv-SE"/>
        </w:rPr>
      </w:pPr>
      <w:r w:rsidRPr="00037627">
        <w:rPr>
          <w:rFonts w:eastAsia="Times New Roman"/>
          <w:lang w:val="sv-SE"/>
        </w:rP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14:paraId="07C26629"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14:paraId="43B8D50D"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d) Cấp, cấp lại hoặc thu hồi giấy đăng ký hành nghề luật sư với tư cách cá nhân; lập danh sách, theo dõi người đăng ký hành nghề tại Đoàn luật sư tại địa phương.</w:t>
      </w:r>
    </w:p>
    <w:p w14:paraId="17232092" w14:textId="52576E3A" w:rsidR="007B136A" w:rsidRPr="00E523B9" w:rsidRDefault="008607E3" w:rsidP="007B136A">
      <w:pPr>
        <w:spacing w:before="120" w:after="120"/>
        <w:ind w:firstLine="567"/>
        <w:jc w:val="both"/>
        <w:rPr>
          <w:spacing w:val="4"/>
          <w:lang w:val="sv-SE"/>
        </w:rPr>
      </w:pPr>
      <w:r w:rsidRPr="00037627">
        <w:rPr>
          <w:rFonts w:eastAsia="Times New Roman"/>
          <w:spacing w:val="4"/>
          <w:lang w:val="sv-SE"/>
        </w:rPr>
        <w:t>1</w:t>
      </w:r>
      <w:r w:rsidR="0023137C" w:rsidRPr="00037627">
        <w:rPr>
          <w:rFonts w:eastAsia="Times New Roman"/>
          <w:spacing w:val="4"/>
          <w:lang w:val="sv-SE"/>
        </w:rPr>
        <w:t>5</w:t>
      </w:r>
      <w:r w:rsidRPr="00037627">
        <w:rPr>
          <w:rFonts w:eastAsia="Times New Roman"/>
          <w:spacing w:val="4"/>
          <w:lang w:val="sv-SE"/>
        </w:rPr>
        <w:t>. Về công chứng</w:t>
      </w:r>
    </w:p>
    <w:p w14:paraId="5861CB99" w14:textId="77777777" w:rsidR="007B136A" w:rsidRPr="00FD2033" w:rsidRDefault="008607E3" w:rsidP="007B136A">
      <w:pPr>
        <w:spacing w:before="120" w:after="120"/>
        <w:ind w:firstLine="567"/>
        <w:jc w:val="both"/>
        <w:rPr>
          <w:spacing w:val="-4"/>
          <w:lang w:val="sv-SE"/>
        </w:rPr>
      </w:pPr>
      <w:r w:rsidRPr="00FD2033">
        <w:rPr>
          <w:rFonts w:eastAsia="Times New Roman"/>
          <w:spacing w:val="-4"/>
          <w:lang w:val="sv-SE"/>
        </w:rP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14:paraId="2F4A13EF"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lastRenderedPageBreak/>
        <w:t>b) Trình Ủy ban nhân dân tỉnh đề án thành lập, chuyển đổi, giải thể Phòng công chứng; trình Ủy ban nhân dân tỉnh cho phép thành lập, thu hồi quyết định cho phép thành lập, hợp nhất, sáp nhập, chuyển nhượng Văn phòng công chứng theo quy định pháp luật;</w:t>
      </w:r>
    </w:p>
    <w:p w14:paraId="3713E9C8"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nội dung đăng ký hoạt động của Văn phòng công chứng theo quy định của Luật Công chứng;</w:t>
      </w:r>
    </w:p>
    <w:p w14:paraId="0A5147E5"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d) Giúp Ủy ban nhân dân tỉnh xây dựng cơ sở dữ liệu và ban hành quy chế khai thác, sử dụng cơ sở dữ liệu về công chứng;</w:t>
      </w:r>
    </w:p>
    <w:p w14:paraId="181BCEBB"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đ) Tham mưu giúp Ủy ban nhân dân tỉnh ban hành tiêu chí xét duyệt hồ sơ đề nghị thành lập Văn phòng công chứng;</w:t>
      </w:r>
    </w:p>
    <w:p w14:paraId="30D7D1C2"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e) Tham mưu giúp Ủy ban nhân dân tỉnh ban hành mức trần thù lao công chứng tại địa phương;</w:t>
      </w:r>
    </w:p>
    <w:p w14:paraId="0519850A" w14:textId="77777777" w:rsidR="007B136A" w:rsidRPr="00E523B9" w:rsidRDefault="008607E3" w:rsidP="007B136A">
      <w:pPr>
        <w:spacing w:before="120" w:after="120"/>
        <w:ind w:firstLine="567"/>
        <w:jc w:val="both"/>
        <w:rPr>
          <w:spacing w:val="4"/>
          <w:lang w:val="sv-SE"/>
        </w:rPr>
      </w:pPr>
      <w:r w:rsidRPr="00037627">
        <w:rPr>
          <w:rFonts w:eastAsia="Times New Roman"/>
          <w:spacing w:val="4"/>
          <w:lang w:val="sv-SE"/>
        </w:rPr>
        <w:t>g) Chỉ định một Phòng công chứng hoặc một Văn phòng công chứng khác tiếp nhận hồ sơ công chứng trong trường hợp giải thể Phòng công chứng hoặc chấm dứt hoạt động Văn phòng công chứng theo quy định tại khoản 4 Điều 64 Luật Công chứng.</w:t>
      </w:r>
    </w:p>
    <w:p w14:paraId="4475AAB4" w14:textId="2622DF28" w:rsidR="007B136A" w:rsidRPr="00E523B9" w:rsidRDefault="008607E3" w:rsidP="007B136A">
      <w:pPr>
        <w:spacing w:before="120" w:after="120"/>
        <w:ind w:firstLine="567"/>
        <w:jc w:val="both"/>
        <w:rPr>
          <w:lang w:val="sv-SE"/>
        </w:rPr>
      </w:pPr>
      <w:r w:rsidRPr="00037627">
        <w:rPr>
          <w:rFonts w:eastAsia="Times New Roman"/>
          <w:lang w:val="sv-SE"/>
        </w:rPr>
        <w:t>1</w:t>
      </w:r>
      <w:r w:rsidR="0023137C" w:rsidRPr="00037627">
        <w:rPr>
          <w:rFonts w:eastAsia="Times New Roman"/>
          <w:lang w:val="sv-SE"/>
        </w:rPr>
        <w:t>6</w:t>
      </w:r>
      <w:r w:rsidRPr="00037627">
        <w:rPr>
          <w:rFonts w:eastAsia="Times New Roman"/>
          <w:lang w:val="sv-SE"/>
        </w:rPr>
        <w:t>. Về giám định tư pháp</w:t>
      </w:r>
      <w:r w:rsidR="00FD2033">
        <w:rPr>
          <w:rFonts w:eastAsia="Times New Roman"/>
          <w:lang w:val="sv-SE"/>
        </w:rPr>
        <w:t>:</w:t>
      </w:r>
    </w:p>
    <w:p w14:paraId="43CDC172" w14:textId="77777777" w:rsidR="007B136A" w:rsidRPr="00E523B9" w:rsidRDefault="008607E3" w:rsidP="007B136A">
      <w:pPr>
        <w:spacing w:before="120" w:after="120"/>
        <w:ind w:firstLine="567"/>
        <w:jc w:val="both"/>
        <w:rPr>
          <w:lang w:val="sv-SE"/>
        </w:rPr>
      </w:pPr>
      <w:r w:rsidRPr="00037627">
        <w:rPr>
          <w:rFonts w:eastAsia="Times New Roman"/>
          <w:lang w:val="sv-SE"/>
        </w:rPr>
        <w:t>a) Trình Ủy ban nhân dân tỉnh quyết định cho phép và thu hồi quyết định cho phép thành lập Văn phòng giám định tư pháp; chuyển đổi loại hình hoạt động, thay đổi, bổ sung lĩnh vực giám định của Văn phòng giám định tư pháp;</w:t>
      </w:r>
    </w:p>
    <w:p w14:paraId="5258E68E" w14:textId="77777777" w:rsidR="007B136A" w:rsidRPr="00E523B9" w:rsidRDefault="008607E3" w:rsidP="007B136A">
      <w:pPr>
        <w:spacing w:before="120" w:after="120"/>
        <w:ind w:firstLine="567"/>
        <w:jc w:val="both"/>
        <w:rPr>
          <w:lang w:val="sv-SE"/>
        </w:rPr>
      </w:pPr>
      <w:r w:rsidRPr="00037627">
        <w:rPr>
          <w:rFonts w:eastAsia="Times New Roman"/>
          <w:lang w:val="sv-SE"/>
        </w:rPr>
        <w:t>b) Cấp, cấp lại, thu hồi Giấy đăng ký hoạt động cho Văn phòng giám định tư pháp; phối hợp với các cơ quan chuyên môn thuộc Ủy ban nhân dân tỉnh về việc bổ nhiệm, miễn nhiệm giám định viên tư pháp ở địa phương; tổ chức bồi dưỡng kiến thức pháp luật cho giám định viên tư pháp ở địa phương;</w:t>
      </w:r>
    </w:p>
    <w:p w14:paraId="18FF919C" w14:textId="6FA9C0FD" w:rsidR="007B136A" w:rsidRPr="00E523B9" w:rsidRDefault="008607E3" w:rsidP="007B136A">
      <w:pPr>
        <w:spacing w:before="120" w:after="120"/>
        <w:ind w:firstLine="567"/>
        <w:jc w:val="both"/>
        <w:rPr>
          <w:lang w:val="sv-SE"/>
        </w:rPr>
      </w:pPr>
      <w:r w:rsidRPr="00037627">
        <w:rPr>
          <w:rFonts w:eastAsia="Times New Roman"/>
          <w:lang w:val="sv-SE"/>
        </w:rPr>
        <w:t>c)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14:paraId="5C66C075" w14:textId="77777777" w:rsidR="007B136A" w:rsidRPr="00E523B9" w:rsidRDefault="008607E3" w:rsidP="007B136A">
      <w:pPr>
        <w:spacing w:before="120" w:after="120"/>
        <w:ind w:firstLine="567"/>
        <w:jc w:val="both"/>
        <w:rPr>
          <w:lang w:val="sv-SE"/>
        </w:rPr>
      </w:pPr>
      <w:r w:rsidRPr="00037627">
        <w:rPr>
          <w:rFonts w:eastAsia="Times New Roman"/>
          <w:lang w:val="sv-SE"/>
        </w:rPr>
        <w:t>d) Chủ trì, phối hợp với cơ quan chuyên môn giúp Ủy ban nhân dân tỉnh quản lý nhà nước về giám định tư pháp ở địa phương theo quy định pháp luật.</w:t>
      </w:r>
    </w:p>
    <w:p w14:paraId="478F80BF" w14:textId="22D7CC63" w:rsidR="007B136A" w:rsidRPr="00E523B9" w:rsidRDefault="008607E3" w:rsidP="007B136A">
      <w:pPr>
        <w:spacing w:before="120" w:after="120"/>
        <w:ind w:firstLine="567"/>
        <w:jc w:val="both"/>
        <w:rPr>
          <w:lang w:val="sv-SE"/>
        </w:rPr>
      </w:pPr>
      <w:r w:rsidRPr="00037627">
        <w:rPr>
          <w:rFonts w:eastAsia="Times New Roman"/>
          <w:lang w:val="sv-SE"/>
        </w:rPr>
        <w:t>1</w:t>
      </w:r>
      <w:r w:rsidR="0023137C" w:rsidRPr="00037627">
        <w:rPr>
          <w:rFonts w:eastAsia="Times New Roman"/>
          <w:lang w:val="sv-SE"/>
        </w:rPr>
        <w:t>7</w:t>
      </w:r>
      <w:r w:rsidRPr="00037627">
        <w:rPr>
          <w:rFonts w:eastAsia="Times New Roman"/>
          <w:lang w:val="sv-SE"/>
        </w:rPr>
        <w:t>. Về đấu giá tài sản</w:t>
      </w:r>
      <w:r w:rsidR="00FD2033">
        <w:rPr>
          <w:rFonts w:eastAsia="Times New Roman"/>
          <w:lang w:val="sv-SE"/>
        </w:rPr>
        <w:t>:</w:t>
      </w:r>
    </w:p>
    <w:p w14:paraId="2AB22F26" w14:textId="77777777" w:rsidR="007B136A" w:rsidRPr="00E523B9" w:rsidRDefault="008607E3" w:rsidP="007B136A">
      <w:pPr>
        <w:spacing w:before="120" w:after="120"/>
        <w:ind w:firstLine="567"/>
        <w:jc w:val="both"/>
        <w:rPr>
          <w:lang w:val="sv-SE"/>
        </w:rPr>
      </w:pPr>
      <w:r w:rsidRPr="00037627">
        <w:rPr>
          <w:rFonts w:eastAsia="Times New Roman"/>
          <w:lang w:val="sv-SE"/>
        </w:rPr>
        <w:t>a) Cấp, cấp lại, thu hồi, thay đổi nội dung giấy đăng ký hoạt động cho doanh nghiệp đấu giá tài sản, chi nhánh của doanh nghiệp đấu giá tài sản, cấp, cấp lại, thu hồi thẻ đấu giá viên;</w:t>
      </w:r>
    </w:p>
    <w:p w14:paraId="33CB790D" w14:textId="77777777" w:rsidR="007B136A" w:rsidRPr="00E523B9" w:rsidRDefault="008607E3" w:rsidP="007B136A">
      <w:pPr>
        <w:spacing w:before="120" w:after="120"/>
        <w:ind w:firstLine="567"/>
        <w:jc w:val="both"/>
        <w:rPr>
          <w:lang w:val="sv-SE"/>
        </w:rPr>
      </w:pPr>
      <w:r w:rsidRPr="00037627">
        <w:rPr>
          <w:rFonts w:eastAsia="Times New Roman"/>
          <w:lang w:val="sv-SE"/>
        </w:rPr>
        <w:t>b) Đề nghị Bộ Tư pháp thu hồi chứng chỉ hành nghề đấu giá tài sản theo quy định của Luật Đấu giá tài sản;</w:t>
      </w:r>
    </w:p>
    <w:p w14:paraId="07CB7405" w14:textId="77777777" w:rsidR="007B136A" w:rsidRPr="00E523B9" w:rsidRDefault="008607E3" w:rsidP="007B136A">
      <w:pPr>
        <w:spacing w:before="120" w:after="120"/>
        <w:ind w:firstLine="567"/>
        <w:jc w:val="both"/>
        <w:rPr>
          <w:lang w:val="sv-SE"/>
        </w:rPr>
      </w:pPr>
      <w:r w:rsidRPr="00037627">
        <w:rPr>
          <w:rFonts w:eastAsia="Times New Roman"/>
          <w:lang w:val="sv-SE"/>
        </w:rPr>
        <w:lastRenderedPageBreak/>
        <w:t>c) Thẩm định điều kiện thực hiện hình thức đấu giá trực tuyến, phê duyệt tổ chức đấu giá tài sản đủ điều kiện thực hiện hình thức đấu giá trực tuyến theo quy định pháp luật;</w:t>
      </w:r>
    </w:p>
    <w:p w14:paraId="74A17963" w14:textId="77777777" w:rsidR="0050751E" w:rsidRPr="00E523B9" w:rsidRDefault="008607E3" w:rsidP="0050751E">
      <w:pPr>
        <w:spacing w:before="120" w:after="120"/>
        <w:ind w:firstLine="567"/>
        <w:jc w:val="both"/>
        <w:rPr>
          <w:lang w:val="sv-SE"/>
        </w:rPr>
      </w:pPr>
      <w:r w:rsidRPr="00037627">
        <w:rPr>
          <w:rFonts w:eastAsia="Times New Roman"/>
          <w:lang w:val="sv-SE"/>
        </w:rPr>
        <w:t>d) Quản lý, hướng dẫn, kiểm tra về tổ chức và hoạt động của tổ chức đấu giá tài sản;</w:t>
      </w:r>
    </w:p>
    <w:p w14:paraId="0F692B3F" w14:textId="77777777" w:rsidR="0050751E" w:rsidRPr="00E523B9" w:rsidRDefault="008607E3" w:rsidP="0050751E">
      <w:pPr>
        <w:spacing w:before="120" w:after="120"/>
        <w:ind w:firstLine="567"/>
        <w:jc w:val="both"/>
        <w:rPr>
          <w:lang w:val="sv-SE"/>
        </w:rPr>
      </w:pPr>
      <w:r w:rsidRPr="00037627">
        <w:rPr>
          <w:rFonts w:eastAsia="Times New Roman"/>
          <w:lang w:val="sv-SE"/>
        </w:rP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14:paraId="50890AB3" w14:textId="4BC8B70C" w:rsidR="0050751E" w:rsidRPr="00E523B9" w:rsidRDefault="008607E3" w:rsidP="0050751E">
      <w:pPr>
        <w:spacing w:before="120" w:after="120"/>
        <w:ind w:firstLine="567"/>
        <w:jc w:val="both"/>
        <w:rPr>
          <w:lang w:val="sv-SE"/>
        </w:rPr>
      </w:pPr>
      <w:r w:rsidRPr="00037627">
        <w:rPr>
          <w:rFonts w:eastAsia="Times New Roman"/>
          <w:lang w:val="sv-SE"/>
        </w:rPr>
        <w:t>1</w:t>
      </w:r>
      <w:r w:rsidR="0023137C" w:rsidRPr="00037627">
        <w:rPr>
          <w:rFonts w:eastAsia="Times New Roman"/>
          <w:lang w:val="sv-SE"/>
        </w:rPr>
        <w:t>8</w:t>
      </w:r>
      <w:r w:rsidRPr="00037627">
        <w:rPr>
          <w:rFonts w:eastAsia="Times New Roman"/>
          <w:lang w:val="sv-SE"/>
        </w:rPr>
        <w:t>. Về quản tài viên và hành nghề quản lý, thanh lý tài sản</w:t>
      </w:r>
      <w:r w:rsidR="00FD2033">
        <w:rPr>
          <w:rFonts w:eastAsia="Times New Roman"/>
          <w:lang w:val="sv-SE"/>
        </w:rPr>
        <w:t>:</w:t>
      </w:r>
    </w:p>
    <w:p w14:paraId="55A2E61F" w14:textId="77777777" w:rsidR="0050751E" w:rsidRPr="00E523B9" w:rsidRDefault="008607E3" w:rsidP="0050751E">
      <w:pPr>
        <w:spacing w:before="120" w:after="120"/>
        <w:ind w:firstLine="567"/>
        <w:jc w:val="both"/>
        <w:rPr>
          <w:lang w:val="sv-SE"/>
        </w:rPr>
      </w:pPr>
      <w:r w:rsidRPr="00037627">
        <w:rPr>
          <w:rFonts w:eastAsia="Times New Roman"/>
          <w:lang w:val="sv-SE"/>
        </w:rPr>
        <w:t>a) Đăng ký hành nghề, lập và công bố danh sách quản tài viên, doanh nghiệp quản lý, thanh lý tài sản tại địa phương;</w:t>
      </w:r>
    </w:p>
    <w:p w14:paraId="06C0C5F0" w14:textId="77777777" w:rsidR="0050751E" w:rsidRPr="00E523B9" w:rsidRDefault="008607E3" w:rsidP="0050751E">
      <w:pPr>
        <w:spacing w:before="120" w:after="120"/>
        <w:ind w:firstLine="567"/>
        <w:jc w:val="both"/>
        <w:rPr>
          <w:lang w:val="sv-SE"/>
        </w:rPr>
      </w:pPr>
      <w:r w:rsidRPr="00037627">
        <w:rPr>
          <w:rFonts w:eastAsia="Times New Roman"/>
          <w:lang w:val="sv-SE"/>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14:paraId="6E7DB680" w14:textId="1871A3EC" w:rsidR="0050751E" w:rsidRPr="00E523B9" w:rsidRDefault="0023137C" w:rsidP="0050751E">
      <w:pPr>
        <w:spacing w:before="120" w:after="120"/>
        <w:ind w:firstLine="567"/>
        <w:jc w:val="both"/>
        <w:rPr>
          <w:lang w:val="sv-SE"/>
        </w:rPr>
      </w:pPr>
      <w:r w:rsidRPr="00037627">
        <w:rPr>
          <w:rFonts w:eastAsia="Times New Roman"/>
          <w:lang w:val="sv-SE"/>
        </w:rPr>
        <w:t>19</w:t>
      </w:r>
      <w:r w:rsidR="008607E3" w:rsidRPr="00037627">
        <w:rPr>
          <w:rFonts w:eastAsia="Times New Roman"/>
          <w:lang w:val="sv-SE"/>
        </w:rPr>
        <w:t>. Về hòa giải thương mại</w:t>
      </w:r>
      <w:r w:rsidR="006257DE">
        <w:rPr>
          <w:rFonts w:eastAsia="Times New Roman"/>
          <w:lang w:val="sv-SE"/>
        </w:rPr>
        <w:t>:</w:t>
      </w:r>
    </w:p>
    <w:p w14:paraId="397520AC" w14:textId="77777777" w:rsidR="0050751E" w:rsidRPr="00E523B9" w:rsidRDefault="008607E3" w:rsidP="0050751E">
      <w:pPr>
        <w:spacing w:before="120" w:after="120"/>
        <w:ind w:firstLine="567"/>
        <w:jc w:val="both"/>
        <w:rPr>
          <w:lang w:val="sv-SE"/>
        </w:rPr>
      </w:pPr>
      <w:r w:rsidRPr="00037627">
        <w:rPr>
          <w:rFonts w:eastAsia="Times New Roman"/>
          <w:lang w:val="sv-SE"/>
        </w:rP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14:paraId="5315D9B2" w14:textId="77777777" w:rsidR="0050751E" w:rsidRPr="00E523B9" w:rsidRDefault="008607E3" w:rsidP="0050751E">
      <w:pPr>
        <w:spacing w:before="120" w:after="120"/>
        <w:ind w:firstLine="567"/>
        <w:jc w:val="both"/>
        <w:rPr>
          <w:lang w:val="sv-SE"/>
        </w:rPr>
      </w:pPr>
      <w:r w:rsidRPr="00037627">
        <w:rPr>
          <w:rFonts w:eastAsia="Times New Roman"/>
          <w:lang w:val="sv-SE"/>
        </w:rPr>
        <w:t>b) Đăng ký, lập và xóa tên hòa giải viên thương mại vụ việc khỏi danh sách hòa giải viên thương mại vụ việc của Sở Tư pháp;</w:t>
      </w:r>
    </w:p>
    <w:p w14:paraId="1D4FE469" w14:textId="77777777" w:rsidR="0050751E" w:rsidRPr="00E523B9" w:rsidRDefault="008607E3" w:rsidP="0050751E">
      <w:pPr>
        <w:spacing w:before="120" w:after="120"/>
        <w:ind w:firstLine="567"/>
        <w:jc w:val="both"/>
        <w:rPr>
          <w:lang w:val="sv-SE"/>
        </w:rPr>
      </w:pPr>
      <w:r w:rsidRPr="00037627">
        <w:rPr>
          <w:rFonts w:eastAsia="Times New Roman"/>
          <w:lang w:val="sv-SE"/>
        </w:rPr>
        <w:t>c)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14:paraId="4979DDD6" w14:textId="5AAA4789" w:rsidR="0050751E" w:rsidRPr="00E523B9" w:rsidRDefault="0023137C" w:rsidP="0050751E">
      <w:pPr>
        <w:spacing w:before="120" w:after="120"/>
        <w:ind w:firstLine="567"/>
        <w:jc w:val="both"/>
        <w:rPr>
          <w:lang w:val="sv-SE"/>
        </w:rPr>
      </w:pPr>
      <w:r w:rsidRPr="00037627">
        <w:rPr>
          <w:rFonts w:eastAsia="Times New Roman"/>
          <w:lang w:val="sv-SE"/>
        </w:rPr>
        <w:t>20</w:t>
      </w:r>
      <w:r w:rsidR="008607E3" w:rsidRPr="00037627">
        <w:rPr>
          <w:rFonts w:eastAsia="Times New Roman"/>
          <w:lang w:val="sv-SE"/>
        </w:rPr>
        <w:t>. Về trọng tài thương mại</w:t>
      </w:r>
      <w:r w:rsidR="006257DE">
        <w:rPr>
          <w:rFonts w:eastAsia="Times New Roman"/>
          <w:lang w:val="sv-SE"/>
        </w:rPr>
        <w:t>:</w:t>
      </w:r>
    </w:p>
    <w:p w14:paraId="7968B071" w14:textId="77777777" w:rsidR="0050751E" w:rsidRPr="00E523B9" w:rsidRDefault="008607E3" w:rsidP="0050751E">
      <w:pPr>
        <w:spacing w:before="120" w:after="120"/>
        <w:ind w:firstLine="567"/>
        <w:jc w:val="both"/>
        <w:rPr>
          <w:lang w:val="sv-SE"/>
        </w:rPr>
      </w:pPr>
      <w:r w:rsidRPr="00037627">
        <w:rPr>
          <w:rFonts w:eastAsia="Times New Roman"/>
          <w:lang w:val="sv-SE"/>
        </w:rP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14:paraId="3F750E9D" w14:textId="77777777" w:rsidR="0050751E" w:rsidRPr="00E523B9" w:rsidRDefault="008607E3" w:rsidP="0050751E">
      <w:pPr>
        <w:spacing w:before="120" w:after="120"/>
        <w:ind w:firstLine="567"/>
        <w:jc w:val="both"/>
        <w:rPr>
          <w:lang w:val="sv-SE"/>
        </w:rPr>
      </w:pPr>
      <w:r w:rsidRPr="00037627">
        <w:rPr>
          <w:rFonts w:eastAsia="Times New Roman"/>
          <w:lang w:val="sv-SE"/>
        </w:rPr>
        <w:t>b) Cập nhật thông tin về Trung tâm trọng tài, Chi nhánh, Văn phòng đại diện của Trung tâm trọng tài; Chi nhánh, Văn phòng đại diện của Tổ chức trọng tài nước ngoài tại Việt Nam;</w:t>
      </w:r>
    </w:p>
    <w:p w14:paraId="332883EF" w14:textId="77777777" w:rsidR="0050751E" w:rsidRPr="00E523B9" w:rsidRDefault="008607E3" w:rsidP="0050751E">
      <w:pPr>
        <w:spacing w:before="120" w:after="120"/>
        <w:ind w:firstLine="567"/>
        <w:jc w:val="both"/>
        <w:rPr>
          <w:lang w:val="sv-SE"/>
        </w:rPr>
      </w:pPr>
      <w:r w:rsidRPr="00037627">
        <w:rPr>
          <w:rFonts w:eastAsia="Times New Roman"/>
          <w:lang w:val="sv-SE"/>
        </w:rP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14:paraId="6934481D" w14:textId="51873274" w:rsidR="0050751E" w:rsidRPr="00E523B9" w:rsidRDefault="008607E3" w:rsidP="0050751E">
      <w:pPr>
        <w:spacing w:before="120" w:after="120"/>
        <w:ind w:firstLine="567"/>
        <w:jc w:val="both"/>
        <w:rPr>
          <w:lang w:val="sv-SE"/>
        </w:rPr>
      </w:pPr>
      <w:r w:rsidRPr="00037627">
        <w:rPr>
          <w:rFonts w:eastAsia="Times New Roman"/>
          <w:lang w:val="sv-SE"/>
        </w:rPr>
        <w:t>2</w:t>
      </w:r>
      <w:r w:rsidR="0023137C" w:rsidRPr="00037627">
        <w:rPr>
          <w:rFonts w:eastAsia="Times New Roman"/>
          <w:lang w:val="sv-SE"/>
        </w:rPr>
        <w:t>1</w:t>
      </w:r>
      <w:r w:rsidRPr="00037627">
        <w:rPr>
          <w:rFonts w:eastAsia="Times New Roman"/>
          <w:lang w:val="sv-SE"/>
        </w:rPr>
        <w:t>. Về thừa phát lại</w:t>
      </w:r>
      <w:r w:rsidR="006257DE">
        <w:rPr>
          <w:rFonts w:eastAsia="Times New Roman"/>
          <w:lang w:val="sv-SE"/>
        </w:rPr>
        <w:t>:</w:t>
      </w:r>
    </w:p>
    <w:p w14:paraId="6DE402BB" w14:textId="77777777" w:rsidR="0050751E" w:rsidRPr="00E523B9" w:rsidRDefault="008607E3" w:rsidP="0050751E">
      <w:pPr>
        <w:spacing w:before="120" w:after="120"/>
        <w:ind w:firstLine="567"/>
        <w:jc w:val="both"/>
        <w:rPr>
          <w:lang w:val="sv-SE"/>
        </w:rPr>
      </w:pPr>
      <w:r w:rsidRPr="00037627">
        <w:rPr>
          <w:rFonts w:eastAsia="Times New Roman"/>
          <w:lang w:val="sv-SE"/>
        </w:rPr>
        <w:lastRenderedPageBreak/>
        <w:t>a)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tại địa phương và cấp Thẻ Thừa phát lại;</w:t>
      </w:r>
    </w:p>
    <w:p w14:paraId="50666E67" w14:textId="77777777" w:rsidR="0050751E" w:rsidRPr="00E523B9" w:rsidRDefault="008607E3" w:rsidP="0050751E">
      <w:pPr>
        <w:spacing w:before="120" w:after="120"/>
        <w:ind w:firstLine="567"/>
        <w:jc w:val="both"/>
        <w:rPr>
          <w:lang w:val="sv-SE"/>
        </w:rPr>
      </w:pPr>
      <w:r w:rsidRPr="00037627">
        <w:rPr>
          <w:rFonts w:eastAsia="Times New Roman"/>
          <w:lang w:val="sv-SE"/>
        </w:rPr>
        <w:t>b) Chủ trì, phối hợp với các sở, ban, ngành xây dựng Đề án phát triển Văn phòng Thừa phát lại ở địa phương trình Ủy ban nhân dân tỉnh phê duyệt; tiếp nhận, thẩm định hồ sơ và thực hiện thủ tục trình Ủy ban nhân dân tỉnh cho phép thành lập, chuyển đổi, sáp nhập, hợp nhất, chuyển nhượng, chấm dứt hoạt động của Văn phòng Thừa phát lại;</w:t>
      </w:r>
    </w:p>
    <w:p w14:paraId="4A77F89C" w14:textId="77777777" w:rsidR="0050751E" w:rsidRPr="00E523B9" w:rsidRDefault="008607E3" w:rsidP="0050751E">
      <w:pPr>
        <w:spacing w:before="120" w:after="120"/>
        <w:ind w:firstLine="567"/>
        <w:jc w:val="both"/>
        <w:rPr>
          <w:lang w:val="sv-SE"/>
        </w:rPr>
      </w:pPr>
      <w:r w:rsidRPr="00037627">
        <w:rPr>
          <w:rFonts w:eastAsia="Times New Roman"/>
          <w:lang w:val="sv-SE"/>
        </w:rPr>
        <w:t>c) Cấp, thu hồi Giấy đăng ký hoạt động Văn phòng Thừa phát lại; quyết định tạm ngừng hoạt động Văn phòng Thừa phát lại;</w:t>
      </w:r>
    </w:p>
    <w:p w14:paraId="2B1CEC43" w14:textId="77777777" w:rsidR="0050751E" w:rsidRPr="00E523B9" w:rsidRDefault="008607E3" w:rsidP="0050751E">
      <w:pPr>
        <w:spacing w:before="120" w:after="120"/>
        <w:ind w:firstLine="567"/>
        <w:jc w:val="both"/>
        <w:rPr>
          <w:lang w:val="sv-SE"/>
        </w:rPr>
      </w:pPr>
      <w:r w:rsidRPr="00037627">
        <w:rPr>
          <w:rFonts w:eastAsia="Times New Roman"/>
          <w:lang w:val="sv-SE"/>
        </w:rPr>
        <w:t>d) Xây dựng cơ sở dữ liệu về vi bằng, thực hiện đăng ký và quản lý cơ sở dữ liệu về vi bằng theo hướng dẫn của Bộ Tư pháp;</w:t>
      </w:r>
    </w:p>
    <w:p w14:paraId="29B6505C" w14:textId="77777777" w:rsidR="0050751E" w:rsidRPr="00E523B9" w:rsidRDefault="008607E3" w:rsidP="0050751E">
      <w:pPr>
        <w:spacing w:before="120" w:after="120"/>
        <w:ind w:firstLine="567"/>
        <w:jc w:val="both"/>
        <w:rPr>
          <w:lang w:val="sv-SE"/>
        </w:rPr>
      </w:pPr>
      <w:r w:rsidRPr="00037627">
        <w:rPr>
          <w:rFonts w:eastAsia="Times New Roman"/>
          <w:lang w:val="sv-SE"/>
        </w:rPr>
        <w:t>đ) Quản lý về tập sự hành nghề thừa phát lại tại địa phương theo quy định pháp luật.</w:t>
      </w:r>
    </w:p>
    <w:p w14:paraId="3B49654C" w14:textId="4AA76442" w:rsidR="0050751E" w:rsidRPr="00E523B9" w:rsidRDefault="008607E3" w:rsidP="0050751E">
      <w:pPr>
        <w:spacing w:before="120" w:after="120"/>
        <w:ind w:firstLine="567"/>
        <w:jc w:val="both"/>
        <w:rPr>
          <w:lang w:val="sv-SE"/>
        </w:rPr>
      </w:pPr>
      <w:r w:rsidRPr="00037627">
        <w:rPr>
          <w:rFonts w:eastAsia="Times New Roman"/>
          <w:lang w:val="sv-SE"/>
        </w:rPr>
        <w:t>2</w:t>
      </w:r>
      <w:r w:rsidR="0023137C" w:rsidRPr="00037627">
        <w:rPr>
          <w:rFonts w:eastAsia="Times New Roman"/>
          <w:lang w:val="sv-SE"/>
        </w:rPr>
        <w:t>2</w:t>
      </w:r>
      <w:r w:rsidRPr="00037627">
        <w:rPr>
          <w:rFonts w:eastAsia="Times New Roman"/>
          <w:lang w:val="sv-SE"/>
        </w:rPr>
        <w:t>. Về đăng ký biện pháp bảo đảm</w:t>
      </w:r>
      <w:r w:rsidR="006257DE">
        <w:rPr>
          <w:rFonts w:eastAsia="Times New Roman"/>
          <w:lang w:val="sv-SE"/>
        </w:rPr>
        <w:t>:</w:t>
      </w:r>
    </w:p>
    <w:p w14:paraId="5390E40A" w14:textId="77777777" w:rsidR="0050751E" w:rsidRPr="00E523B9" w:rsidRDefault="008607E3" w:rsidP="0050751E">
      <w:pPr>
        <w:spacing w:before="120" w:after="120"/>
        <w:ind w:firstLine="567"/>
        <w:jc w:val="both"/>
        <w:rPr>
          <w:lang w:val="sv-SE"/>
        </w:rPr>
      </w:pPr>
      <w:r w:rsidRPr="00037627">
        <w:rPr>
          <w:rFonts w:eastAsia="Times New Roman"/>
          <w:lang w:val="sv-SE"/>
        </w:rPr>
        <w:t>a) Giúp Ủy ban nhân dân tỉnh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pháp luật;</w:t>
      </w:r>
    </w:p>
    <w:p w14:paraId="3F8F5848" w14:textId="77777777" w:rsidR="0050751E" w:rsidRPr="00E523B9" w:rsidRDefault="008607E3" w:rsidP="0050751E">
      <w:pPr>
        <w:spacing w:before="120" w:after="120"/>
        <w:ind w:firstLine="567"/>
        <w:jc w:val="both"/>
        <w:rPr>
          <w:lang w:val="sv-SE"/>
        </w:rPr>
      </w:pPr>
      <w:r w:rsidRPr="00037627">
        <w:rPr>
          <w:rFonts w:eastAsia="Times New Roman"/>
          <w:lang w:val="sv-SE"/>
        </w:rPr>
        <w:t>b) Giúp Ủy ban nhân dân tỉnh tổ chức bồi dưỡng nghiệp vụ, chuyên môn cho người thực hiện đăng ký biện pháp bảo đảm bằng quyền sử dụng đất, tài sản gắn liền với đất;</w:t>
      </w:r>
    </w:p>
    <w:p w14:paraId="7D177194" w14:textId="77777777" w:rsidR="0050751E" w:rsidRPr="00E523B9" w:rsidRDefault="008607E3" w:rsidP="0050751E">
      <w:pPr>
        <w:spacing w:before="120" w:after="120"/>
        <w:ind w:firstLine="567"/>
        <w:jc w:val="both"/>
        <w:rPr>
          <w:lang w:val="sv-SE"/>
        </w:rPr>
      </w:pPr>
      <w:r w:rsidRPr="00037627">
        <w:rPr>
          <w:rFonts w:eastAsia="Times New Roman"/>
          <w:lang w:val="sv-SE"/>
        </w:rPr>
        <w:t>c) Giúp Ủy ban nhân dân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14:paraId="2609D47D" w14:textId="12BE02D5" w:rsidR="0050751E" w:rsidRPr="00E523B9" w:rsidRDefault="008607E3" w:rsidP="0050751E">
      <w:pPr>
        <w:spacing w:before="120" w:after="120"/>
        <w:ind w:firstLine="567"/>
        <w:jc w:val="both"/>
        <w:rPr>
          <w:lang w:val="sv-SE"/>
        </w:rPr>
      </w:pPr>
      <w:r w:rsidRPr="00037627">
        <w:rPr>
          <w:rFonts w:eastAsia="Times New Roman"/>
          <w:lang w:val="sv-SE"/>
        </w:rPr>
        <w:t>2</w:t>
      </w:r>
      <w:r w:rsidR="0023137C" w:rsidRPr="00037627">
        <w:rPr>
          <w:rFonts w:eastAsia="Times New Roman"/>
          <w:lang w:val="sv-SE"/>
        </w:rPr>
        <w:t>3</w:t>
      </w:r>
      <w:r w:rsidRPr="00037627">
        <w:rPr>
          <w:rFonts w:eastAsia="Times New Roman"/>
          <w:lang w:val="sv-SE"/>
        </w:rPr>
        <w:t>. Về công tác pháp chế</w:t>
      </w:r>
      <w:r w:rsidR="006257DE">
        <w:rPr>
          <w:rFonts w:eastAsia="Times New Roman"/>
          <w:lang w:val="sv-SE"/>
        </w:rPr>
        <w:t>:</w:t>
      </w:r>
    </w:p>
    <w:p w14:paraId="6350A984" w14:textId="77777777" w:rsidR="0050751E" w:rsidRPr="00E523B9" w:rsidRDefault="008607E3" w:rsidP="0050751E">
      <w:pPr>
        <w:spacing w:before="120" w:after="120"/>
        <w:ind w:firstLine="567"/>
        <w:jc w:val="both"/>
        <w:rPr>
          <w:lang w:val="sv-SE"/>
        </w:rPr>
      </w:pPr>
      <w:r w:rsidRPr="00037627">
        <w:rPr>
          <w:rFonts w:eastAsia="Times New Roman"/>
          <w:lang w:val="sv-SE"/>
        </w:rPr>
        <w:t>a) Xây dựng, trình Ủy ban nhân dân tỉnh ban hành chương trình, kế hoạch công tác pháp chế hàng năm ở địa phương và tổ chức thực hiện sau khi chương trình, kế hoạch được ban hành;</w:t>
      </w:r>
    </w:p>
    <w:p w14:paraId="6992DD24" w14:textId="77777777" w:rsidR="0050751E" w:rsidRPr="00E523B9" w:rsidRDefault="008607E3" w:rsidP="0050751E">
      <w:pPr>
        <w:spacing w:before="120" w:after="120"/>
        <w:ind w:firstLine="567"/>
        <w:jc w:val="both"/>
        <w:rPr>
          <w:lang w:val="sv-SE"/>
        </w:rPr>
      </w:pPr>
      <w:r w:rsidRPr="00037627">
        <w:rPr>
          <w:rFonts w:eastAsia="Times New Roman"/>
          <w:lang w:val="sv-SE"/>
        </w:rPr>
        <w:t>b) Quản lý, kiểm tra công tác pháp chế của các cơ quan chuyên môn thuộc Ủy ban nhân dân tỉnh;</w:t>
      </w:r>
    </w:p>
    <w:p w14:paraId="7553D39C" w14:textId="77777777" w:rsidR="0050751E" w:rsidRPr="00E523B9" w:rsidRDefault="008607E3" w:rsidP="0050751E">
      <w:pPr>
        <w:spacing w:before="120" w:after="120"/>
        <w:ind w:firstLine="567"/>
        <w:jc w:val="both"/>
        <w:rPr>
          <w:lang w:val="sv-SE"/>
        </w:rPr>
      </w:pPr>
      <w:r w:rsidRPr="00037627">
        <w:rPr>
          <w:rFonts w:eastAsia="Times New Roman"/>
          <w:lang w:val="sv-SE"/>
        </w:rPr>
        <w:t>c) Giúp Ủy ban nhân dân tỉnh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tỉnh;</w:t>
      </w:r>
    </w:p>
    <w:p w14:paraId="0B927F8B" w14:textId="77777777" w:rsidR="0050751E" w:rsidRPr="00E523B9" w:rsidRDefault="008607E3" w:rsidP="0050751E">
      <w:pPr>
        <w:spacing w:before="120" w:after="120"/>
        <w:ind w:firstLine="567"/>
        <w:jc w:val="both"/>
        <w:rPr>
          <w:lang w:val="sv-SE"/>
        </w:rPr>
      </w:pPr>
      <w:r w:rsidRPr="00037627">
        <w:rPr>
          <w:rFonts w:eastAsia="Times New Roman"/>
          <w:lang w:val="sv-SE"/>
        </w:rPr>
        <w:t>d) Quản lý, hướng dẫn về chuyên môn, nghiệp vụ trong công tác pháp chế đối với tổ chức pháp chế của các doanh nghiệp nhà nước tại địa phương;</w:t>
      </w:r>
    </w:p>
    <w:p w14:paraId="66A9369A" w14:textId="77777777" w:rsidR="0050751E" w:rsidRPr="00E523B9" w:rsidRDefault="008607E3" w:rsidP="0050751E">
      <w:pPr>
        <w:spacing w:before="120" w:after="120"/>
        <w:ind w:firstLine="567"/>
        <w:jc w:val="both"/>
        <w:rPr>
          <w:lang w:val="sv-SE"/>
        </w:rPr>
      </w:pPr>
      <w:r w:rsidRPr="00037627">
        <w:rPr>
          <w:rFonts w:eastAsia="Times New Roman"/>
          <w:lang w:val="sv-SE"/>
        </w:rPr>
        <w:lastRenderedPageBreak/>
        <w:t>đ) Tham mưu, đề xuất với Ủy ban nhân dân tỉnh trong việc xây dựng, củng cố tổ chức pháp chế, thực hiện các giải pháp nâng cao hiệu quả công tác pháp chế tại địa phương.</w:t>
      </w:r>
    </w:p>
    <w:p w14:paraId="0D2A2BA4" w14:textId="126C8683" w:rsidR="0050751E" w:rsidRPr="00E523B9" w:rsidRDefault="008607E3" w:rsidP="00632F06">
      <w:pPr>
        <w:spacing w:before="120" w:after="120"/>
        <w:ind w:firstLine="567"/>
        <w:jc w:val="both"/>
        <w:rPr>
          <w:lang w:val="sv-SE"/>
        </w:rPr>
      </w:pPr>
      <w:r w:rsidRPr="00037627">
        <w:rPr>
          <w:rFonts w:eastAsia="Times New Roman"/>
          <w:lang w:val="sv-SE"/>
        </w:rPr>
        <w:t>2</w:t>
      </w:r>
      <w:r w:rsidR="0023137C" w:rsidRPr="00037627">
        <w:rPr>
          <w:rFonts w:eastAsia="Times New Roman"/>
          <w:lang w:val="sv-SE"/>
        </w:rPr>
        <w:t>4</w:t>
      </w:r>
      <w:r w:rsidRPr="00037627">
        <w:rPr>
          <w:rFonts w:eastAsia="Times New Roman"/>
          <w:lang w:val="sv-SE"/>
        </w:rPr>
        <w:t>. Tổ chức thực hiện hoặc phối hợp với các cơ quan chuyên môn thuộc Ủy ban nhân dân tỉnh thực hiện các hoạt động hỗ trợ pháp lý cho doanh nghiệp theo quy định pháp luật.</w:t>
      </w:r>
    </w:p>
    <w:p w14:paraId="1FA17602" w14:textId="5447410F" w:rsidR="00A56D57" w:rsidRPr="00E523B9" w:rsidRDefault="008607E3" w:rsidP="00632F06">
      <w:pPr>
        <w:spacing w:before="120" w:after="120"/>
        <w:ind w:firstLine="567"/>
        <w:jc w:val="both"/>
        <w:rPr>
          <w:lang w:val="sv-SE"/>
        </w:rPr>
      </w:pPr>
      <w:r w:rsidRPr="00037627">
        <w:rPr>
          <w:rFonts w:eastAsia="Times New Roman"/>
          <w:lang w:val="sv-SE"/>
        </w:rPr>
        <w:t>2</w:t>
      </w:r>
      <w:r w:rsidR="0023137C" w:rsidRPr="00037627">
        <w:rPr>
          <w:rFonts w:eastAsia="Times New Roman"/>
          <w:lang w:val="sv-SE"/>
        </w:rPr>
        <w:t>5</w:t>
      </w:r>
      <w:r w:rsidRPr="00037627">
        <w:rPr>
          <w:rFonts w:eastAsia="Times New Roman"/>
          <w:lang w:val="sv-SE"/>
        </w:rPr>
        <w:t>. Về quản lý công tác thi hành pháp luật về xử lý vi phạm hành chính</w:t>
      </w:r>
    </w:p>
    <w:p w14:paraId="1BAB4834" w14:textId="77777777" w:rsidR="00A56D57" w:rsidRPr="006257DE" w:rsidRDefault="008607E3" w:rsidP="00632F06">
      <w:pPr>
        <w:spacing w:before="120" w:after="120"/>
        <w:ind w:firstLine="567"/>
        <w:jc w:val="both"/>
        <w:rPr>
          <w:spacing w:val="-4"/>
          <w:lang w:val="sv-SE"/>
        </w:rPr>
      </w:pPr>
      <w:r w:rsidRPr="006257DE">
        <w:rPr>
          <w:rFonts w:eastAsia="Times New Roman"/>
          <w:spacing w:val="-4"/>
          <w:lang w:val="sv-SE"/>
        </w:rPr>
        <w:t>a) Giúp Ủy ban nhân dân tỉnh theo dõi, hướng dẫn, đôn đốc, kiểm tra và báo cáo công tác thi hành pháp luật xử lý vi phạm hành chính tại địa phương; đề xuất việc nghiên cứu, xử lý các quy định xử lý vi phạm hành chính không khả thi, không phù hợp với thực tiễn hoặc chồng chéo, mâu thuẫn với nhau theo quy định pháp luật;</w:t>
      </w:r>
    </w:p>
    <w:p w14:paraId="618B800D" w14:textId="77777777" w:rsidR="00A56D57" w:rsidRPr="00E523B9" w:rsidRDefault="008607E3" w:rsidP="00632F06">
      <w:pPr>
        <w:spacing w:before="120" w:after="120"/>
        <w:ind w:firstLine="567"/>
        <w:jc w:val="both"/>
        <w:rPr>
          <w:lang w:val="sv-SE"/>
        </w:rPr>
      </w:pPr>
      <w:r w:rsidRPr="00037627">
        <w:rPr>
          <w:rFonts w:eastAsia="Times New Roman"/>
          <w:lang w:val="sv-SE"/>
        </w:rPr>
        <w:t>b) Phổ biến, tập huấn nghiệp vụ áp dụng pháp luật về xử lý vi phạm hành chính thuộc phạm vi quản lý của địa phương;</w:t>
      </w:r>
    </w:p>
    <w:p w14:paraId="4DD647C8" w14:textId="77777777" w:rsidR="00A56D57" w:rsidRPr="00E523B9" w:rsidRDefault="008607E3" w:rsidP="00632F06">
      <w:pPr>
        <w:spacing w:before="120" w:after="120"/>
        <w:ind w:firstLine="567"/>
        <w:jc w:val="both"/>
        <w:rPr>
          <w:lang w:val="sv-SE"/>
        </w:rPr>
      </w:pPr>
      <w:r w:rsidRPr="00037627">
        <w:rPr>
          <w:rFonts w:eastAsia="Times New Roman"/>
          <w:lang w:val="sv-SE"/>
        </w:rPr>
        <w:t>c) Xây dựng, quản lý cơ sở dữ liệu về xử lý vi phạm hành chính và tích hợp vào cơ sở dữ liệu quốc gia về xử lý vi phạm hành chính tại Bộ Tư pháp.</w:t>
      </w:r>
    </w:p>
    <w:p w14:paraId="275340B1" w14:textId="766681F4" w:rsidR="00A56D57" w:rsidRPr="00E523B9" w:rsidRDefault="008607E3" w:rsidP="00632F06">
      <w:pPr>
        <w:spacing w:before="120" w:after="120"/>
        <w:ind w:firstLine="567"/>
        <w:jc w:val="both"/>
        <w:rPr>
          <w:lang w:val="sv-SE"/>
        </w:rPr>
      </w:pPr>
      <w:r w:rsidRPr="00037627">
        <w:rPr>
          <w:rFonts w:eastAsia="Times New Roman"/>
          <w:lang w:val="sv-SE"/>
        </w:rPr>
        <w:t>2</w:t>
      </w:r>
      <w:r w:rsidR="0023137C" w:rsidRPr="00037627">
        <w:rPr>
          <w:rFonts w:eastAsia="Times New Roman"/>
          <w:lang w:val="sv-SE"/>
        </w:rPr>
        <w:t>6</w:t>
      </w:r>
      <w:r w:rsidRPr="00037627">
        <w:rPr>
          <w:rFonts w:eastAsia="Times New Roman"/>
          <w:lang w:val="sv-SE"/>
        </w:rPr>
        <w:t>. Giúp Ủy ban nhân dân tỉnh thực hiện nhiệm vụ, quyền hạn về thi hành án dân sự, hành chính theo quy định pháp luật và quy chế phối hợp công tác giữa cơ quan tư pháp và cơ quan thi hành án dân sự địa phương do Bộ Tư pháp ban hành.</w:t>
      </w:r>
    </w:p>
    <w:p w14:paraId="5738988D" w14:textId="111D6143" w:rsidR="00A56D57" w:rsidRPr="00E523B9" w:rsidRDefault="008607E3" w:rsidP="00632F06">
      <w:pPr>
        <w:spacing w:before="120" w:after="120"/>
        <w:ind w:firstLine="567"/>
        <w:jc w:val="both"/>
        <w:rPr>
          <w:lang w:val="sv-SE"/>
        </w:rPr>
      </w:pPr>
      <w:r w:rsidRPr="00037627">
        <w:rPr>
          <w:rFonts w:eastAsia="Times New Roman"/>
          <w:lang w:val="sv-SE"/>
        </w:rPr>
        <w:t>2</w:t>
      </w:r>
      <w:r w:rsidR="00A46F2A" w:rsidRPr="00037627">
        <w:rPr>
          <w:rFonts w:eastAsia="Times New Roman"/>
          <w:lang w:val="sv-SE"/>
        </w:rPr>
        <w:t>7</w:t>
      </w:r>
      <w:r w:rsidRPr="00037627">
        <w:rPr>
          <w:rFonts w:eastAsia="Times New Roman"/>
          <w:lang w:val="sv-SE"/>
        </w:rPr>
        <w:t>. Giúp Ủy ban nhân dân tỉnh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14:paraId="0F8F5881" w14:textId="54F0F5A7" w:rsidR="00A56D57" w:rsidRPr="00E523B9" w:rsidRDefault="008607E3" w:rsidP="00632F06">
      <w:pPr>
        <w:spacing w:before="120" w:after="120"/>
        <w:ind w:firstLine="567"/>
        <w:jc w:val="both"/>
        <w:rPr>
          <w:spacing w:val="4"/>
          <w:lang w:val="sv-SE"/>
        </w:rPr>
      </w:pPr>
      <w:r w:rsidRPr="00037627">
        <w:rPr>
          <w:rFonts w:eastAsia="Times New Roman"/>
          <w:spacing w:val="4"/>
          <w:lang w:val="sv-SE"/>
        </w:rPr>
        <w:t>2</w:t>
      </w:r>
      <w:r w:rsidR="00A46F2A" w:rsidRPr="00037627">
        <w:rPr>
          <w:rFonts w:eastAsia="Times New Roman"/>
          <w:spacing w:val="4"/>
          <w:lang w:val="sv-SE"/>
        </w:rPr>
        <w:t>8</w:t>
      </w:r>
      <w:r w:rsidRPr="00037627">
        <w:rPr>
          <w:rFonts w:eastAsia="Times New Roman"/>
          <w:spacing w:val="4"/>
          <w:lang w:val="sv-SE"/>
        </w:rPr>
        <w:t>.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của Chủ tịch Ủy ban nhân dân tỉnh.</w:t>
      </w:r>
    </w:p>
    <w:p w14:paraId="4B796373" w14:textId="5D82F678" w:rsidR="00A56D57" w:rsidRPr="00E523B9" w:rsidRDefault="00A46F2A" w:rsidP="00632F06">
      <w:pPr>
        <w:spacing w:before="120" w:after="120"/>
        <w:ind w:firstLine="567"/>
        <w:jc w:val="both"/>
        <w:rPr>
          <w:spacing w:val="4"/>
          <w:lang w:val="sv-SE"/>
        </w:rPr>
      </w:pPr>
      <w:r w:rsidRPr="00037627">
        <w:rPr>
          <w:rFonts w:eastAsia="Times New Roman"/>
          <w:spacing w:val="4"/>
          <w:lang w:val="sv-SE"/>
        </w:rPr>
        <w:t>29</w:t>
      </w:r>
      <w:r w:rsidR="008607E3" w:rsidRPr="00037627">
        <w:rPr>
          <w:rFonts w:eastAsia="Times New Roman"/>
          <w:spacing w:val="4"/>
          <w:lang w:val="sv-SE"/>
        </w:rPr>
        <w:t>. Giúp Ủy ban nhân dân tỉnh quản lý các hội, tổ chức phi chính phủ hoạt động trong lĩnh vực thuộc phạm vi quản lý của Sở Tư pháp theo quy định pháp luật.</w:t>
      </w:r>
    </w:p>
    <w:p w14:paraId="08C1B236" w14:textId="2E3D7C8D" w:rsidR="00A56D57" w:rsidRPr="00E523B9" w:rsidRDefault="008607E3" w:rsidP="00632F06">
      <w:pPr>
        <w:spacing w:before="120" w:after="120"/>
        <w:ind w:firstLine="567"/>
        <w:jc w:val="both"/>
        <w:rPr>
          <w:spacing w:val="4"/>
          <w:lang w:val="sv-SE"/>
        </w:rPr>
      </w:pPr>
      <w:r w:rsidRPr="00037627">
        <w:rPr>
          <w:rFonts w:eastAsia="Times New Roman"/>
          <w:spacing w:val="4"/>
          <w:lang w:val="sv-SE"/>
        </w:rPr>
        <w:t>3</w:t>
      </w:r>
      <w:r w:rsidR="00A46F2A" w:rsidRPr="00037627">
        <w:rPr>
          <w:rFonts w:eastAsia="Times New Roman"/>
          <w:spacing w:val="4"/>
          <w:lang w:val="sv-SE"/>
        </w:rPr>
        <w:t>0</w:t>
      </w:r>
      <w:r w:rsidRPr="00037627">
        <w:rPr>
          <w:rFonts w:eastAsia="Times New Roman"/>
          <w:spacing w:val="4"/>
          <w:lang w:val="sv-SE"/>
        </w:rPr>
        <w:t>. Giúp Ủy ban nhân dân tỉnh quản lý nhà nước về hợp tác quốc tế về pháp luật tại địa phương; thực hiện hợp tác quốc tế về pháp luật và công tác tư pháp theo quy định pháp luật và theo phân công hoặc ủy quyền của Chủ tịch Ủy ban nhân dân tỉnh.</w:t>
      </w:r>
    </w:p>
    <w:p w14:paraId="51C8D416" w14:textId="34543256" w:rsidR="00A56D57" w:rsidRPr="00E523B9" w:rsidRDefault="008607E3" w:rsidP="00632F06">
      <w:pPr>
        <w:spacing w:before="120" w:after="120"/>
        <w:ind w:firstLine="567"/>
        <w:jc w:val="both"/>
        <w:rPr>
          <w:lang w:val="sv-SE"/>
        </w:rPr>
      </w:pPr>
      <w:r w:rsidRPr="00037627">
        <w:rPr>
          <w:rFonts w:eastAsia="Times New Roman"/>
          <w:lang w:val="sv-SE"/>
        </w:rPr>
        <w:t>3</w:t>
      </w:r>
      <w:r w:rsidR="00A46F2A" w:rsidRPr="00037627">
        <w:rPr>
          <w:rFonts w:eastAsia="Times New Roman"/>
          <w:lang w:val="sv-SE"/>
        </w:rPr>
        <w:t>1</w:t>
      </w:r>
      <w:r w:rsidRPr="00037627">
        <w:rPr>
          <w:rFonts w:eastAsia="Times New Roman"/>
          <w:lang w:val="sv-SE"/>
        </w:rPr>
        <w:t>. Tổ chức nghiên cứu, ứng dụng khoa học và công nghệ thông tin trong các lĩnh vực thuộc phạm vi quản lý nhà nước của Sở Tư pháp.</w:t>
      </w:r>
    </w:p>
    <w:p w14:paraId="174C15DC" w14:textId="58BF24EE" w:rsidR="00A56D57" w:rsidRPr="00E523B9" w:rsidRDefault="008607E3" w:rsidP="00632F06">
      <w:pPr>
        <w:spacing w:before="120" w:after="120"/>
        <w:ind w:firstLine="567"/>
        <w:jc w:val="both"/>
        <w:rPr>
          <w:lang w:val="sv-SE"/>
        </w:rPr>
      </w:pPr>
      <w:r w:rsidRPr="00037627">
        <w:rPr>
          <w:rFonts w:eastAsia="Times New Roman"/>
          <w:lang w:val="sv-SE"/>
        </w:rPr>
        <w:t>3</w:t>
      </w:r>
      <w:r w:rsidR="00A46F2A" w:rsidRPr="00037627">
        <w:rPr>
          <w:rFonts w:eastAsia="Times New Roman"/>
          <w:lang w:val="sv-SE"/>
        </w:rPr>
        <w:t>2</w:t>
      </w:r>
      <w:r w:rsidRPr="00037627">
        <w:rPr>
          <w:rFonts w:eastAsia="Times New Roman"/>
          <w:lang w:val="sv-SE"/>
        </w:rPr>
        <w:t>. Quy định cụ thể chức năng, nhiệm vụ, quyền hạn, mối quan hệ công tác của các phòng chuyên môn nghiệp vụ</w:t>
      </w:r>
      <w:r w:rsidR="00B00F49" w:rsidRPr="00037627">
        <w:rPr>
          <w:rFonts w:eastAsia="Times New Roman"/>
          <w:lang w:val="sv-SE"/>
        </w:rPr>
        <w:t>,</w:t>
      </w:r>
      <w:r w:rsidRPr="00037627">
        <w:rPr>
          <w:rFonts w:eastAsia="Times New Roman"/>
          <w:lang w:val="sv-SE"/>
        </w:rPr>
        <w:t xml:space="preserve"> Thanh tra và Văn phòng thuộc Sở Tư pháp; quản lý tổ chức bộ máy, biên chế công chức, cơ cấu ngạch công chức, vị trí việc làm, cơ cấu viên chức theo chức danh nghề nghiệp và số lượng người làm việc </w:t>
      </w:r>
      <w:r w:rsidRPr="00037627">
        <w:rPr>
          <w:rFonts w:eastAsia="Times New Roman"/>
          <w:lang w:val="sv-SE"/>
        </w:rPr>
        <w:lastRenderedPageBreak/>
        <w:t>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Ủy ban nhân dân tỉnh.</w:t>
      </w:r>
    </w:p>
    <w:p w14:paraId="147AE290" w14:textId="66058B6F" w:rsidR="00A56D57" w:rsidRPr="00E523B9" w:rsidRDefault="008607E3" w:rsidP="00632F06">
      <w:pPr>
        <w:spacing w:before="120" w:after="120"/>
        <w:ind w:firstLine="567"/>
        <w:jc w:val="both"/>
        <w:rPr>
          <w:lang w:val="sv-SE"/>
        </w:rPr>
      </w:pPr>
      <w:r w:rsidRPr="00037627">
        <w:rPr>
          <w:rFonts w:eastAsia="Times New Roman"/>
          <w:lang w:val="sv-SE"/>
        </w:rPr>
        <w:t>3</w:t>
      </w:r>
      <w:r w:rsidR="00A46F2A" w:rsidRPr="00037627">
        <w:rPr>
          <w:rFonts w:eastAsia="Times New Roman"/>
          <w:lang w:val="sv-SE"/>
        </w:rPr>
        <w:t>3</w:t>
      </w:r>
      <w:r w:rsidRPr="00037627">
        <w:rPr>
          <w:rFonts w:eastAsia="Times New Roman"/>
          <w:lang w:val="sv-SE"/>
        </w:rPr>
        <w:t>. Quản lý và chịu trách nhiệm về tài chính, tài sản được giao theo quy định pháp luật và theo phân công, phân cấp hoặc ủy quyền của Ủy ban nhân dân tỉnh.</w:t>
      </w:r>
    </w:p>
    <w:p w14:paraId="623FCB66" w14:textId="3CD6C42C" w:rsidR="00A56D57" w:rsidRPr="00E523B9" w:rsidRDefault="008607E3" w:rsidP="00632F06">
      <w:pPr>
        <w:spacing w:before="120" w:after="120"/>
        <w:ind w:firstLine="567"/>
        <w:jc w:val="both"/>
        <w:rPr>
          <w:lang w:val="sv-SE"/>
        </w:rPr>
      </w:pPr>
      <w:r w:rsidRPr="00037627">
        <w:rPr>
          <w:rFonts w:eastAsia="Times New Roman"/>
          <w:lang w:val="sv-SE"/>
        </w:rPr>
        <w:t>3</w:t>
      </w:r>
      <w:r w:rsidR="00A46F2A" w:rsidRPr="00037627">
        <w:rPr>
          <w:rFonts w:eastAsia="Times New Roman"/>
          <w:lang w:val="sv-SE"/>
        </w:rPr>
        <w:t>4</w:t>
      </w:r>
      <w:r w:rsidRPr="00037627">
        <w:rPr>
          <w:rFonts w:eastAsia="Times New Roman"/>
          <w:lang w:val="sv-SE"/>
        </w:rPr>
        <w:t>. Thực hiện công tác thông tin, thống kê, tổng hợp, báo cáo định kỳ và đột xuất về tình hình thực hiện nhiệm vụ trong các lĩnh vực công tác được giao với Ủy ban nhân dân tỉnh và Bộ Tư pháp.</w:t>
      </w:r>
    </w:p>
    <w:p w14:paraId="78E4863E" w14:textId="60BB7F53" w:rsidR="00A56D57" w:rsidRPr="00E523B9" w:rsidRDefault="008607E3" w:rsidP="00632F06">
      <w:pPr>
        <w:spacing w:before="120" w:after="120"/>
        <w:ind w:firstLine="567"/>
        <w:jc w:val="both"/>
        <w:rPr>
          <w:lang w:val="sv-SE"/>
        </w:rPr>
      </w:pPr>
      <w:r w:rsidRPr="00037627">
        <w:rPr>
          <w:rFonts w:eastAsia="Times New Roman"/>
          <w:lang w:val="sv-SE"/>
        </w:rPr>
        <w:t>3</w:t>
      </w:r>
      <w:r w:rsidR="00A46F2A" w:rsidRPr="00037627">
        <w:rPr>
          <w:rFonts w:eastAsia="Times New Roman"/>
          <w:lang w:val="sv-SE"/>
        </w:rPr>
        <w:t>5</w:t>
      </w:r>
      <w:r w:rsidRPr="00037627">
        <w:rPr>
          <w:rFonts w:eastAsia="Times New Roman"/>
          <w:lang w:val="sv-SE"/>
        </w:rPr>
        <w:t>. Hướng dẫn, kiểm tra việc thực hiện cơ chế tự chủ, tự chịu trách nhiệm của các tổ chức sự nghiệp trực thuộc Sở Tư pháp theo quy định pháp luật.</w:t>
      </w:r>
    </w:p>
    <w:p w14:paraId="523A8FAA" w14:textId="5A6DA1AE" w:rsidR="008607E3" w:rsidRPr="00E523B9" w:rsidRDefault="008607E3" w:rsidP="00632F06">
      <w:pPr>
        <w:spacing w:before="120" w:after="120"/>
        <w:ind w:firstLine="567"/>
        <w:jc w:val="both"/>
        <w:rPr>
          <w:lang w:val="sv-SE"/>
        </w:rPr>
      </w:pPr>
      <w:r w:rsidRPr="00037627">
        <w:rPr>
          <w:rFonts w:eastAsia="Times New Roman"/>
          <w:lang w:val="sv-SE"/>
        </w:rPr>
        <w:t>3</w:t>
      </w:r>
      <w:r w:rsidR="00A46F2A" w:rsidRPr="00037627">
        <w:rPr>
          <w:rFonts w:eastAsia="Times New Roman"/>
          <w:lang w:val="sv-SE"/>
        </w:rPr>
        <w:t>6</w:t>
      </w:r>
      <w:r w:rsidRPr="00037627">
        <w:rPr>
          <w:rFonts w:eastAsia="Times New Roman"/>
          <w:lang w:val="sv-SE"/>
        </w:rPr>
        <w:t>. Thực hiện các nhiệm vụ khác theo quy định pháp luật.</w:t>
      </w:r>
    </w:p>
    <w:p w14:paraId="0398171A" w14:textId="77777777" w:rsidR="00A059C3" w:rsidRPr="00037627" w:rsidRDefault="00B16749" w:rsidP="00632F06">
      <w:pPr>
        <w:spacing w:before="120" w:after="120"/>
        <w:ind w:firstLine="567"/>
        <w:jc w:val="both"/>
        <w:rPr>
          <w:lang w:val="sv-SE"/>
        </w:rPr>
      </w:pPr>
      <w:r w:rsidRPr="00E523B9">
        <w:rPr>
          <w:b/>
          <w:bCs/>
          <w:lang w:val="vi-VN"/>
        </w:rPr>
        <w:t xml:space="preserve">Điều 3. Cơ cấu tổ chức </w:t>
      </w:r>
      <w:bookmarkStart w:id="4" w:name="dieu_4"/>
    </w:p>
    <w:p w14:paraId="1F253032" w14:textId="77777777" w:rsidR="00A059C3" w:rsidRPr="00037627" w:rsidRDefault="00A059C3" w:rsidP="00632F06">
      <w:pPr>
        <w:spacing w:before="120" w:after="120"/>
        <w:ind w:firstLine="567"/>
        <w:jc w:val="both"/>
        <w:rPr>
          <w:lang w:val="sv-SE"/>
        </w:rPr>
      </w:pPr>
      <w:r w:rsidRPr="00037627">
        <w:rPr>
          <w:rFonts w:eastAsia="Times New Roman"/>
          <w:lang w:val="sv-SE"/>
        </w:rPr>
        <w:t>1. Lãnh đạo Sở:</w:t>
      </w:r>
    </w:p>
    <w:p w14:paraId="055AE446" w14:textId="77777777" w:rsidR="00A059C3" w:rsidRPr="00037627" w:rsidRDefault="00A059C3" w:rsidP="00632F06">
      <w:pPr>
        <w:spacing w:before="120" w:after="120"/>
        <w:ind w:firstLine="567"/>
        <w:jc w:val="both"/>
        <w:rPr>
          <w:lang w:val="sv-SE"/>
        </w:rPr>
      </w:pPr>
      <w:r w:rsidRPr="00037627">
        <w:rPr>
          <w:rFonts w:eastAsia="Times New Roman"/>
          <w:lang w:val="sv-SE"/>
        </w:rPr>
        <w:t>a) Sở Tư pháp có Giám đốc và không quá 03 (ba) Phó Giám đốc;</w:t>
      </w:r>
    </w:p>
    <w:p w14:paraId="3C9B398A" w14:textId="77777777" w:rsidR="00A059C3" w:rsidRPr="00037627" w:rsidRDefault="00A059C3" w:rsidP="00632F06">
      <w:pPr>
        <w:spacing w:before="120" w:after="120"/>
        <w:ind w:firstLine="567"/>
        <w:jc w:val="both"/>
        <w:rPr>
          <w:lang w:val="sv-SE"/>
        </w:rPr>
      </w:pPr>
      <w:r w:rsidRPr="00037627">
        <w:rPr>
          <w:rFonts w:eastAsia="Times New Roman"/>
          <w:lang w:val="sv-SE"/>
        </w:rPr>
        <w:t>b) Giám đốc Sở là người đứng đầu Sở Tư pháp, chịu trách nhiệm trước Ủy ban nhân dân, Chủ tịch Ủy ban nhân dân tỉnh và trước pháp luật về toàn bộ hoạt động của Sở, việc chỉ đạo chuyên môn, nghiệp vụ đối với Phòng Tư pháp cấp huyện và công chức Tư pháp - Hộ tịch cấp xã trên địa bàn và việc thực hiện chức năng, nhiệm vụ, quyền hạn khác được giao;</w:t>
      </w:r>
    </w:p>
    <w:p w14:paraId="3E3D68EA" w14:textId="77777777" w:rsidR="00A059C3" w:rsidRPr="00037627" w:rsidRDefault="00A059C3" w:rsidP="00632F06">
      <w:pPr>
        <w:spacing w:before="120" w:after="120"/>
        <w:ind w:firstLine="567"/>
        <w:jc w:val="both"/>
        <w:rPr>
          <w:lang w:val="sv-SE"/>
        </w:rPr>
      </w:pPr>
      <w:r w:rsidRPr="00037627">
        <w:rPr>
          <w:rFonts w:eastAsia="Times New Roman"/>
          <w:lang w:val="sv-SE"/>
        </w:rPr>
        <w:t>c) Phó Giám đốc Sở là người giúp Giám đốc Sở phụ trách, chỉ đạo một số mặt công tác và chịu trách nhiệm trước Giám đốc Sở và trước pháp luật về việc thực hiện nhiệm vụ được phân công. Khi Giám đốc Sở vắng mặt, một Phó Giám đốc được Giám đốc Sở ủy nhiệm điều hành các hoạt động của Sở;</w:t>
      </w:r>
    </w:p>
    <w:p w14:paraId="23820EDC" w14:textId="77777777" w:rsidR="00A059C3" w:rsidRPr="00037627" w:rsidRDefault="00A059C3" w:rsidP="00632F06">
      <w:pPr>
        <w:spacing w:before="120" w:after="120"/>
        <w:ind w:firstLine="567"/>
        <w:jc w:val="both"/>
        <w:rPr>
          <w:lang w:val="sv-SE"/>
        </w:rPr>
      </w:pPr>
      <w:r w:rsidRPr="00037627">
        <w:rPr>
          <w:rFonts w:eastAsia="Times New Roman"/>
          <w:lang w:val="sv-SE"/>
        </w:rPr>
        <w:t>d) Việc bổ nhiệm Giám đốc, Phó Giám đốc Sở do Chủ tịch Ủy ban nhân dân tỉnh quyết định theo quy định của Đảng, nhà nước về công tác cán bộ và theo đúng tiêu chuẩn chuyên môn, nghiệp vụ do Bộ Tư pháp quy định;</w:t>
      </w:r>
    </w:p>
    <w:p w14:paraId="036D89FA" w14:textId="77777777" w:rsidR="00A059C3" w:rsidRPr="00037627" w:rsidRDefault="00A059C3" w:rsidP="00632F06">
      <w:pPr>
        <w:spacing w:before="120" w:after="120"/>
        <w:ind w:firstLine="567"/>
        <w:jc w:val="both"/>
        <w:rPr>
          <w:lang w:val="sv-SE"/>
        </w:rPr>
      </w:pPr>
      <w:r w:rsidRPr="00037627">
        <w:rPr>
          <w:rFonts w:eastAsia="Times New Roman"/>
          <w:lang w:val="sv-SE"/>
        </w:rPr>
        <w:t>đ)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14:paraId="784E4481" w14:textId="77777777" w:rsidR="00A059C3" w:rsidRPr="00037627" w:rsidRDefault="00A059C3" w:rsidP="00632F06">
      <w:pPr>
        <w:spacing w:before="120" w:after="120"/>
        <w:ind w:firstLine="567"/>
        <w:jc w:val="both"/>
        <w:rPr>
          <w:lang w:val="sv-SE"/>
        </w:rPr>
      </w:pPr>
      <w:r w:rsidRPr="00037627">
        <w:rPr>
          <w:rFonts w:eastAsia="Times New Roman"/>
          <w:lang w:val="sv-SE"/>
        </w:rPr>
        <w:t>2. Các tổ chức tham mưu, tổng hợp và chuyên môn nghiệp vụ</w:t>
      </w:r>
    </w:p>
    <w:p w14:paraId="330407E3" w14:textId="77777777" w:rsidR="00A059C3" w:rsidRPr="00E523B9" w:rsidRDefault="00A059C3" w:rsidP="00632F06">
      <w:pPr>
        <w:spacing w:before="120" w:after="120"/>
        <w:ind w:firstLine="567"/>
        <w:jc w:val="both"/>
      </w:pPr>
      <w:r w:rsidRPr="00E523B9">
        <w:rPr>
          <w:rFonts w:eastAsia="Times New Roman"/>
        </w:rPr>
        <w:t>a) Văn phòng;</w:t>
      </w:r>
    </w:p>
    <w:p w14:paraId="5DCF0605" w14:textId="77777777" w:rsidR="00A059C3" w:rsidRPr="00E523B9" w:rsidRDefault="00A059C3" w:rsidP="00632F06">
      <w:pPr>
        <w:spacing w:before="120" w:after="120"/>
        <w:ind w:firstLine="567"/>
        <w:jc w:val="both"/>
      </w:pPr>
      <w:r w:rsidRPr="00E523B9">
        <w:rPr>
          <w:rFonts w:eastAsia="Times New Roman"/>
        </w:rPr>
        <w:t>b) Thanh tra;</w:t>
      </w:r>
    </w:p>
    <w:p w14:paraId="42D5C2CA" w14:textId="77777777" w:rsidR="00A059C3" w:rsidRPr="00E523B9" w:rsidRDefault="00A059C3" w:rsidP="00632F06">
      <w:pPr>
        <w:spacing w:before="120" w:after="120"/>
        <w:ind w:firstLine="567"/>
        <w:jc w:val="both"/>
      </w:pPr>
      <w:r w:rsidRPr="00E523B9">
        <w:rPr>
          <w:rFonts w:eastAsia="Times New Roman"/>
        </w:rPr>
        <w:t>c) Phòng Văn bản quy phạm pháp luật;</w:t>
      </w:r>
    </w:p>
    <w:p w14:paraId="350AC377" w14:textId="77777777" w:rsidR="00A059C3" w:rsidRPr="00E523B9" w:rsidRDefault="00A059C3" w:rsidP="00632F06">
      <w:pPr>
        <w:spacing w:before="120" w:after="120"/>
        <w:ind w:firstLine="567"/>
        <w:jc w:val="both"/>
      </w:pPr>
      <w:r w:rsidRPr="00E523B9">
        <w:rPr>
          <w:rFonts w:eastAsia="Times New Roman"/>
        </w:rPr>
        <w:t>d) Phòng Phổ biến, giáo dục pháp luật;</w:t>
      </w:r>
    </w:p>
    <w:p w14:paraId="385EB13F" w14:textId="77777777" w:rsidR="00A059C3" w:rsidRPr="00E523B9" w:rsidRDefault="00A059C3" w:rsidP="00632F06">
      <w:pPr>
        <w:spacing w:before="120" w:after="120"/>
        <w:ind w:firstLine="567"/>
        <w:jc w:val="both"/>
      </w:pPr>
      <w:r w:rsidRPr="00E523B9">
        <w:rPr>
          <w:rFonts w:eastAsia="Times New Roman"/>
        </w:rPr>
        <w:t>đ) Phòng Hành chính, Bổ trợ tư pháp.</w:t>
      </w:r>
    </w:p>
    <w:p w14:paraId="7FEF82DC" w14:textId="4D1586DB" w:rsidR="00234401" w:rsidRPr="00E523B9" w:rsidRDefault="00234401" w:rsidP="00632F06">
      <w:pPr>
        <w:spacing w:before="80" w:after="80"/>
        <w:ind w:firstLine="567"/>
        <w:jc w:val="both"/>
      </w:pPr>
      <w:r w:rsidRPr="00E523B9">
        <w:t xml:space="preserve">3. Các </w:t>
      </w:r>
      <w:r w:rsidR="00473442">
        <w:t>đơn vị</w:t>
      </w:r>
      <w:r w:rsidRPr="00E523B9">
        <w:t xml:space="preserve"> sự nghiệp</w:t>
      </w:r>
      <w:r w:rsidR="00473442">
        <w:t xml:space="preserve"> công lập</w:t>
      </w:r>
      <w:r w:rsidRPr="00E523B9">
        <w:t xml:space="preserve"> thuộc Sở</w:t>
      </w:r>
    </w:p>
    <w:p w14:paraId="227C3BF1" w14:textId="77777777" w:rsidR="00234401" w:rsidRPr="00E523B9" w:rsidRDefault="00234401" w:rsidP="00632F06">
      <w:pPr>
        <w:spacing w:before="80" w:after="80"/>
        <w:ind w:firstLine="567"/>
        <w:jc w:val="both"/>
      </w:pPr>
      <w:r w:rsidRPr="00E523B9">
        <w:t>a) Trung tâm Trợ giúp pháp lý nhà nước;</w:t>
      </w:r>
    </w:p>
    <w:p w14:paraId="13145682" w14:textId="77777777" w:rsidR="00234401" w:rsidRPr="00E523B9" w:rsidRDefault="00234401" w:rsidP="00632F06">
      <w:pPr>
        <w:spacing w:before="80" w:after="80"/>
        <w:ind w:firstLine="567"/>
        <w:jc w:val="both"/>
      </w:pPr>
      <w:r w:rsidRPr="00E523B9">
        <w:lastRenderedPageBreak/>
        <w:t>b) Trung tâm Dịch vụ đấu giá tài sản.</w:t>
      </w:r>
    </w:p>
    <w:p w14:paraId="6D75746B" w14:textId="77777777" w:rsidR="009302A4" w:rsidRPr="00E523B9" w:rsidRDefault="00234401" w:rsidP="00632F06">
      <w:pPr>
        <w:spacing w:before="80" w:after="80"/>
        <w:ind w:firstLine="567"/>
        <w:jc w:val="both"/>
      </w:pPr>
      <w:r w:rsidRPr="00E523B9">
        <w:t>Việc thành lập, tổ chức lại, giải thể các đơn vị sự nghiệp công lập khác trực thuộc Sở Tư pháp được thực hiện theo quy định của pháp luật.</w:t>
      </w:r>
      <w:bookmarkStart w:id="5" w:name="dieu_5"/>
      <w:bookmarkEnd w:id="4"/>
    </w:p>
    <w:p w14:paraId="75907581" w14:textId="08897F47" w:rsidR="009302A4" w:rsidRPr="00E523B9" w:rsidRDefault="009302A4" w:rsidP="00632F06">
      <w:pPr>
        <w:spacing w:before="80" w:after="80"/>
        <w:ind w:firstLine="567"/>
        <w:jc w:val="both"/>
      </w:pPr>
      <w:r w:rsidRPr="00E523B9">
        <w:rPr>
          <w:rFonts w:eastAsia="Times New Roman"/>
          <w:b/>
          <w:bCs/>
          <w:lang w:val="it-IT"/>
        </w:rPr>
        <w:t xml:space="preserve">Điều </w:t>
      </w:r>
      <w:r w:rsidR="00714FE7" w:rsidRPr="00E523B9">
        <w:rPr>
          <w:rFonts w:eastAsia="Times New Roman"/>
          <w:b/>
          <w:bCs/>
          <w:lang w:val="it-IT"/>
        </w:rPr>
        <w:t>4</w:t>
      </w:r>
      <w:r w:rsidRPr="00E523B9">
        <w:rPr>
          <w:rFonts w:eastAsia="Times New Roman"/>
          <w:b/>
          <w:bCs/>
          <w:lang w:val="it-IT"/>
        </w:rPr>
        <w:t>.</w:t>
      </w:r>
      <w:r w:rsidRPr="00E523B9">
        <w:rPr>
          <w:rFonts w:eastAsia="Times New Roman"/>
          <w:lang w:val="it-IT"/>
        </w:rPr>
        <w:t> </w:t>
      </w:r>
      <w:bookmarkStart w:id="6" w:name="dieu_5_name"/>
      <w:r w:rsidRPr="00E523B9">
        <w:rPr>
          <w:rFonts w:eastAsia="Times New Roman"/>
          <w:b/>
          <w:bCs/>
        </w:rPr>
        <w:t>Giám đốc Sở Tư pháp có trách nhiệm</w:t>
      </w:r>
      <w:bookmarkEnd w:id="6"/>
    </w:p>
    <w:p w14:paraId="66162B5E" w14:textId="77777777" w:rsidR="009302A4" w:rsidRPr="00037627" w:rsidRDefault="009302A4" w:rsidP="00632F06">
      <w:pPr>
        <w:spacing w:before="80" w:after="80"/>
        <w:ind w:firstLine="567"/>
        <w:jc w:val="both"/>
        <w:rPr>
          <w:lang w:val="it-IT"/>
        </w:rPr>
      </w:pPr>
      <w:r w:rsidRPr="00E523B9">
        <w:rPr>
          <w:rFonts w:eastAsia="Times New Roman"/>
          <w:lang w:val="it-IT"/>
        </w:rPr>
        <w:t>1. Tổ chức triển khai thực hiện Quy định này. Ban hành các quyết định sau đây và chỉ đạo, điều hành, hướng dẫn, đôn đốc, kiểm tra, bảo đảm mọi hoạt động của Sở Tư pháp hiệu lực, hiệu quả:</w:t>
      </w:r>
    </w:p>
    <w:p w14:paraId="7148B131" w14:textId="77777777" w:rsidR="009302A4" w:rsidRPr="00037627" w:rsidRDefault="009302A4" w:rsidP="00632F06">
      <w:pPr>
        <w:spacing w:before="80" w:after="80"/>
        <w:ind w:firstLine="567"/>
        <w:jc w:val="both"/>
        <w:rPr>
          <w:lang w:val="it-IT"/>
        </w:rPr>
      </w:pPr>
      <w:r w:rsidRPr="00E523B9">
        <w:rPr>
          <w:rFonts w:eastAsia="Times New Roman"/>
          <w:lang w:val="it-IT"/>
        </w:rPr>
        <w:t>a) Quy định cụ thể chức năng, nhiệm vụ, quyền hạn, mối quan hệ công tác của các tổ chức tham mưu, tổng hợp và chuyên môn nghiệp vụ, đơn vị sự nghiệp công lập thuộc Sở Tư pháp; quy định chức danh công chức cho từng phòng bảo đảm thực hiện đầy đủ chức năng, nhiệm vụ được giao và phù hợp với tình hình thực tế của Sở Tư pháp;</w:t>
      </w:r>
    </w:p>
    <w:p w14:paraId="1D1F8605" w14:textId="77777777" w:rsidR="00A46F2A" w:rsidRPr="00037627" w:rsidRDefault="009302A4" w:rsidP="00632F06">
      <w:pPr>
        <w:spacing w:before="80" w:after="80"/>
        <w:ind w:firstLine="567"/>
        <w:jc w:val="both"/>
        <w:rPr>
          <w:lang w:val="it-IT"/>
        </w:rPr>
      </w:pPr>
      <w:r w:rsidRPr="00E523B9">
        <w:rPr>
          <w:rFonts w:eastAsia="Times New Roman"/>
          <w:lang w:val="it-IT"/>
        </w:rPr>
        <w:t>b) Ban hành Quy chế làm việc của Sở Tư pháp, nội quy cơ quan, các quy định khác có liên quan bảo đảm mọi hoạt động, điều hành của Sở Tư pháp theo đúng quy định của pháp luật./.</w:t>
      </w:r>
    </w:p>
    <w:p w14:paraId="23C22B43" w14:textId="609B17D1" w:rsidR="009302A4" w:rsidRPr="00037627" w:rsidRDefault="009302A4" w:rsidP="00632F06">
      <w:pPr>
        <w:spacing w:before="80" w:after="80"/>
        <w:ind w:firstLine="567"/>
        <w:jc w:val="both"/>
        <w:rPr>
          <w:lang w:val="it-IT"/>
        </w:rPr>
      </w:pPr>
      <w:r w:rsidRPr="00E523B9">
        <w:rPr>
          <w:rFonts w:eastAsia="Times New Roman"/>
          <w:lang w:val="it-IT"/>
        </w:rPr>
        <w:t>2. Trong quá trình thực hiện nếu có vướng mắc, phát sinh cần phải điều chỉnh</w:t>
      </w:r>
      <w:r w:rsidR="00473442">
        <w:rPr>
          <w:rFonts w:eastAsia="Times New Roman"/>
          <w:lang w:val="it-IT"/>
        </w:rPr>
        <w:t>, Giám đốc Sở Tư pháp trình Ủy ban nhân dân</w:t>
      </w:r>
      <w:r w:rsidRPr="00E523B9">
        <w:rPr>
          <w:rFonts w:eastAsia="Times New Roman"/>
          <w:lang w:val="it-IT"/>
        </w:rPr>
        <w:t xml:space="preserve"> tỉnh xem xét, quyết định./.</w:t>
      </w:r>
    </w:p>
    <w:p w14:paraId="6B026787" w14:textId="77777777" w:rsidR="009302A4" w:rsidRPr="00037627" w:rsidRDefault="009302A4" w:rsidP="009302A4">
      <w:pPr>
        <w:rPr>
          <w:lang w:val="it-IT"/>
        </w:rPr>
      </w:pPr>
    </w:p>
    <w:bookmarkEnd w:id="5"/>
    <w:p w14:paraId="69184611" w14:textId="77777777" w:rsidR="009302A4" w:rsidRPr="00A12192" w:rsidRDefault="009302A4" w:rsidP="00B16749">
      <w:pPr>
        <w:shd w:val="clear" w:color="auto" w:fill="FFFFFF"/>
        <w:spacing w:before="120" w:after="120"/>
        <w:ind w:firstLine="567"/>
        <w:jc w:val="both"/>
        <w:rPr>
          <w:b/>
          <w:lang w:val="sv-SE"/>
        </w:rPr>
      </w:pPr>
    </w:p>
    <w:sectPr w:rsidR="009302A4" w:rsidRPr="00A12192" w:rsidSect="007B136A">
      <w:headerReference w:type="default" r:id="rId9"/>
      <w:headerReference w:type="first" r:id="rId10"/>
      <w:pgSz w:w="11907" w:h="16840" w:code="9"/>
      <w:pgMar w:top="1134" w:right="1021" w:bottom="1134" w:left="1701" w:header="397" w:footer="83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668C4" w14:textId="77777777" w:rsidR="006A0A31" w:rsidRDefault="006A0A31">
      <w:r>
        <w:separator/>
      </w:r>
    </w:p>
  </w:endnote>
  <w:endnote w:type="continuationSeparator" w:id="0">
    <w:p w14:paraId="4C34583B" w14:textId="77777777" w:rsidR="006A0A31" w:rsidRDefault="006A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C8FC" w14:textId="77777777" w:rsidR="006A0A31" w:rsidRDefault="006A0A31">
      <w:r>
        <w:separator/>
      </w:r>
    </w:p>
  </w:footnote>
  <w:footnote w:type="continuationSeparator" w:id="0">
    <w:p w14:paraId="3264CF58" w14:textId="77777777" w:rsidR="006A0A31" w:rsidRDefault="006A0A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522549"/>
      <w:docPartObj>
        <w:docPartGallery w:val="Page Numbers (Top of Page)"/>
        <w:docPartUnique/>
      </w:docPartObj>
    </w:sdtPr>
    <w:sdtEndPr>
      <w:rPr>
        <w:noProof/>
      </w:rPr>
    </w:sdtEndPr>
    <w:sdtContent>
      <w:p w14:paraId="710427F0" w14:textId="5866AE73" w:rsidR="007C6F60" w:rsidRDefault="007C6F60">
        <w:pPr>
          <w:pStyle w:val="Header"/>
          <w:jc w:val="center"/>
        </w:pPr>
        <w:r>
          <w:fldChar w:fldCharType="begin"/>
        </w:r>
        <w:r>
          <w:instrText xml:space="preserve"> PAGE   \* MERGEFORMAT </w:instrText>
        </w:r>
        <w:r>
          <w:fldChar w:fldCharType="separate"/>
        </w:r>
        <w:r w:rsidR="007D5EB1">
          <w:rPr>
            <w:noProof/>
          </w:rPr>
          <w:t>13</w:t>
        </w:r>
        <w:r>
          <w:rPr>
            <w:noProof/>
          </w:rPr>
          <w:fldChar w:fldCharType="end"/>
        </w:r>
      </w:p>
    </w:sdtContent>
  </w:sdt>
  <w:p w14:paraId="73A377B6" w14:textId="77777777" w:rsidR="007C6F60" w:rsidRDefault="007C6F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641744"/>
      <w:docPartObj>
        <w:docPartGallery w:val="Page Numbers (Top of Page)"/>
        <w:docPartUnique/>
      </w:docPartObj>
    </w:sdtPr>
    <w:sdtEndPr>
      <w:rPr>
        <w:noProof/>
      </w:rPr>
    </w:sdtEndPr>
    <w:sdtContent>
      <w:p w14:paraId="6F7B104F" w14:textId="632F7DAA" w:rsidR="007C6F60" w:rsidRDefault="006A0A31">
        <w:pPr>
          <w:pStyle w:val="Header"/>
          <w:jc w:val="center"/>
        </w:pPr>
      </w:p>
    </w:sdtContent>
  </w:sdt>
  <w:p w14:paraId="64AC058B" w14:textId="77777777" w:rsidR="00872DD4" w:rsidRDefault="00872D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F1670"/>
    <w:multiLevelType w:val="hybridMultilevel"/>
    <w:tmpl w:val="16E472EC"/>
    <w:lvl w:ilvl="0" w:tplc="AC5E0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A2"/>
    <w:rsid w:val="00000E6D"/>
    <w:rsid w:val="00001B1A"/>
    <w:rsid w:val="000028F2"/>
    <w:rsid w:val="00002C8E"/>
    <w:rsid w:val="00002FD4"/>
    <w:rsid w:val="00010C6D"/>
    <w:rsid w:val="00012603"/>
    <w:rsid w:val="00012A84"/>
    <w:rsid w:val="00012E3D"/>
    <w:rsid w:val="00014FD9"/>
    <w:rsid w:val="000231F2"/>
    <w:rsid w:val="00025C61"/>
    <w:rsid w:val="00027DDF"/>
    <w:rsid w:val="00032EB3"/>
    <w:rsid w:val="000341DA"/>
    <w:rsid w:val="00037627"/>
    <w:rsid w:val="00041399"/>
    <w:rsid w:val="00045983"/>
    <w:rsid w:val="0004690E"/>
    <w:rsid w:val="00051494"/>
    <w:rsid w:val="00056724"/>
    <w:rsid w:val="00067441"/>
    <w:rsid w:val="00073F57"/>
    <w:rsid w:val="00080033"/>
    <w:rsid w:val="000824CC"/>
    <w:rsid w:val="00085A54"/>
    <w:rsid w:val="00086421"/>
    <w:rsid w:val="00090ABE"/>
    <w:rsid w:val="0009135B"/>
    <w:rsid w:val="00092EDA"/>
    <w:rsid w:val="000948D3"/>
    <w:rsid w:val="000A4A89"/>
    <w:rsid w:val="000A755E"/>
    <w:rsid w:val="000A7710"/>
    <w:rsid w:val="000B04D3"/>
    <w:rsid w:val="000B13B5"/>
    <w:rsid w:val="000B17B4"/>
    <w:rsid w:val="000B7867"/>
    <w:rsid w:val="000B7E50"/>
    <w:rsid w:val="000C110A"/>
    <w:rsid w:val="000C1A35"/>
    <w:rsid w:val="000C3ED6"/>
    <w:rsid w:val="000C4B0E"/>
    <w:rsid w:val="000C586D"/>
    <w:rsid w:val="000C70C7"/>
    <w:rsid w:val="000C73E6"/>
    <w:rsid w:val="000D0EBD"/>
    <w:rsid w:val="000D731D"/>
    <w:rsid w:val="000D7DA3"/>
    <w:rsid w:val="000E2F25"/>
    <w:rsid w:val="000E4A50"/>
    <w:rsid w:val="000F087B"/>
    <w:rsid w:val="000F2B76"/>
    <w:rsid w:val="000F6C85"/>
    <w:rsid w:val="000F7133"/>
    <w:rsid w:val="0010018A"/>
    <w:rsid w:val="00105906"/>
    <w:rsid w:val="00106908"/>
    <w:rsid w:val="00110E31"/>
    <w:rsid w:val="0011184B"/>
    <w:rsid w:val="00112FB2"/>
    <w:rsid w:val="001164D3"/>
    <w:rsid w:val="00120B53"/>
    <w:rsid w:val="00124D71"/>
    <w:rsid w:val="00126311"/>
    <w:rsid w:val="00127E2A"/>
    <w:rsid w:val="00132501"/>
    <w:rsid w:val="001340BC"/>
    <w:rsid w:val="001409FC"/>
    <w:rsid w:val="0014477F"/>
    <w:rsid w:val="00146261"/>
    <w:rsid w:val="0014687A"/>
    <w:rsid w:val="0015244D"/>
    <w:rsid w:val="00153352"/>
    <w:rsid w:val="00154033"/>
    <w:rsid w:val="00156236"/>
    <w:rsid w:val="00156F42"/>
    <w:rsid w:val="001602B1"/>
    <w:rsid w:val="00160C2C"/>
    <w:rsid w:val="00161814"/>
    <w:rsid w:val="00162ED3"/>
    <w:rsid w:val="001642FD"/>
    <w:rsid w:val="001653E1"/>
    <w:rsid w:val="00172881"/>
    <w:rsid w:val="001768D9"/>
    <w:rsid w:val="00180172"/>
    <w:rsid w:val="00181B68"/>
    <w:rsid w:val="0019299C"/>
    <w:rsid w:val="001942AB"/>
    <w:rsid w:val="00194CDF"/>
    <w:rsid w:val="00197197"/>
    <w:rsid w:val="001A063C"/>
    <w:rsid w:val="001A06A6"/>
    <w:rsid w:val="001A3E8C"/>
    <w:rsid w:val="001B002A"/>
    <w:rsid w:val="001B208D"/>
    <w:rsid w:val="001B3BAC"/>
    <w:rsid w:val="001B4FDD"/>
    <w:rsid w:val="001C2347"/>
    <w:rsid w:val="001C36B7"/>
    <w:rsid w:val="001E09DC"/>
    <w:rsid w:val="001E5DD1"/>
    <w:rsid w:val="001E6ECF"/>
    <w:rsid w:val="001F4F8D"/>
    <w:rsid w:val="001F50CD"/>
    <w:rsid w:val="001F6CD3"/>
    <w:rsid w:val="00201823"/>
    <w:rsid w:val="00204866"/>
    <w:rsid w:val="00207D27"/>
    <w:rsid w:val="002104EB"/>
    <w:rsid w:val="0021053E"/>
    <w:rsid w:val="00216D7D"/>
    <w:rsid w:val="002223BC"/>
    <w:rsid w:val="002223E3"/>
    <w:rsid w:val="0022681F"/>
    <w:rsid w:val="0023137C"/>
    <w:rsid w:val="00234401"/>
    <w:rsid w:val="00240D2F"/>
    <w:rsid w:val="0024178F"/>
    <w:rsid w:val="0024430E"/>
    <w:rsid w:val="00246060"/>
    <w:rsid w:val="00247D53"/>
    <w:rsid w:val="00250F7B"/>
    <w:rsid w:val="002514D9"/>
    <w:rsid w:val="00252D0A"/>
    <w:rsid w:val="00253E82"/>
    <w:rsid w:val="002547A1"/>
    <w:rsid w:val="00255931"/>
    <w:rsid w:val="002579DB"/>
    <w:rsid w:val="002606C4"/>
    <w:rsid w:val="002627AE"/>
    <w:rsid w:val="00264531"/>
    <w:rsid w:val="00267F0A"/>
    <w:rsid w:val="00273106"/>
    <w:rsid w:val="00274036"/>
    <w:rsid w:val="002755E5"/>
    <w:rsid w:val="00280951"/>
    <w:rsid w:val="00285C34"/>
    <w:rsid w:val="00287E7F"/>
    <w:rsid w:val="0029067E"/>
    <w:rsid w:val="0029412E"/>
    <w:rsid w:val="00295362"/>
    <w:rsid w:val="00297B2B"/>
    <w:rsid w:val="002A057F"/>
    <w:rsid w:val="002A198B"/>
    <w:rsid w:val="002A1D8E"/>
    <w:rsid w:val="002A20E1"/>
    <w:rsid w:val="002A3AB3"/>
    <w:rsid w:val="002A4819"/>
    <w:rsid w:val="002A772F"/>
    <w:rsid w:val="002A7B3C"/>
    <w:rsid w:val="002B3FD7"/>
    <w:rsid w:val="002B402E"/>
    <w:rsid w:val="002B4A11"/>
    <w:rsid w:val="002B7DF8"/>
    <w:rsid w:val="002C3217"/>
    <w:rsid w:val="002C69B8"/>
    <w:rsid w:val="002D302D"/>
    <w:rsid w:val="002D323E"/>
    <w:rsid w:val="002E1441"/>
    <w:rsid w:val="002E1706"/>
    <w:rsid w:val="002E19EB"/>
    <w:rsid w:val="002E37E8"/>
    <w:rsid w:val="002E5712"/>
    <w:rsid w:val="002E5761"/>
    <w:rsid w:val="002F25FF"/>
    <w:rsid w:val="002F6200"/>
    <w:rsid w:val="00310044"/>
    <w:rsid w:val="00310322"/>
    <w:rsid w:val="0031235E"/>
    <w:rsid w:val="00312644"/>
    <w:rsid w:val="00316C6B"/>
    <w:rsid w:val="0032367E"/>
    <w:rsid w:val="00325B48"/>
    <w:rsid w:val="00332DE8"/>
    <w:rsid w:val="003361B1"/>
    <w:rsid w:val="00341D1C"/>
    <w:rsid w:val="00346F15"/>
    <w:rsid w:val="003478F2"/>
    <w:rsid w:val="0035197F"/>
    <w:rsid w:val="00357C10"/>
    <w:rsid w:val="00360BDB"/>
    <w:rsid w:val="00361529"/>
    <w:rsid w:val="00364A4A"/>
    <w:rsid w:val="00365442"/>
    <w:rsid w:val="00366237"/>
    <w:rsid w:val="00371B19"/>
    <w:rsid w:val="00371BF0"/>
    <w:rsid w:val="003733E9"/>
    <w:rsid w:val="003748AF"/>
    <w:rsid w:val="00377CE0"/>
    <w:rsid w:val="00383E75"/>
    <w:rsid w:val="00386AC4"/>
    <w:rsid w:val="00386D5A"/>
    <w:rsid w:val="003902E1"/>
    <w:rsid w:val="003938CA"/>
    <w:rsid w:val="003965D7"/>
    <w:rsid w:val="003A0109"/>
    <w:rsid w:val="003A35E0"/>
    <w:rsid w:val="003A68CD"/>
    <w:rsid w:val="003A7232"/>
    <w:rsid w:val="003A7283"/>
    <w:rsid w:val="003B0E58"/>
    <w:rsid w:val="003B3464"/>
    <w:rsid w:val="003B4958"/>
    <w:rsid w:val="003B5616"/>
    <w:rsid w:val="003B5903"/>
    <w:rsid w:val="003B5B2A"/>
    <w:rsid w:val="003B74B0"/>
    <w:rsid w:val="003C2F58"/>
    <w:rsid w:val="003C4295"/>
    <w:rsid w:val="003C79B0"/>
    <w:rsid w:val="003D1425"/>
    <w:rsid w:val="003D30BC"/>
    <w:rsid w:val="003D4EBE"/>
    <w:rsid w:val="003E15FC"/>
    <w:rsid w:val="003E1AC5"/>
    <w:rsid w:val="003E3260"/>
    <w:rsid w:val="003F0DDB"/>
    <w:rsid w:val="003F4492"/>
    <w:rsid w:val="003F5962"/>
    <w:rsid w:val="00405548"/>
    <w:rsid w:val="00407073"/>
    <w:rsid w:val="00407376"/>
    <w:rsid w:val="0041039D"/>
    <w:rsid w:val="00417377"/>
    <w:rsid w:val="00420793"/>
    <w:rsid w:val="00420849"/>
    <w:rsid w:val="00440B51"/>
    <w:rsid w:val="00440D09"/>
    <w:rsid w:val="004444EF"/>
    <w:rsid w:val="004450C2"/>
    <w:rsid w:val="00445E52"/>
    <w:rsid w:val="00446404"/>
    <w:rsid w:val="004473C2"/>
    <w:rsid w:val="0044769A"/>
    <w:rsid w:val="00450A7C"/>
    <w:rsid w:val="004511E8"/>
    <w:rsid w:val="004522F3"/>
    <w:rsid w:val="00454DE7"/>
    <w:rsid w:val="00455D79"/>
    <w:rsid w:val="00461644"/>
    <w:rsid w:val="004729B6"/>
    <w:rsid w:val="00473442"/>
    <w:rsid w:val="00481AB4"/>
    <w:rsid w:val="00486D5C"/>
    <w:rsid w:val="004873DC"/>
    <w:rsid w:val="004922C4"/>
    <w:rsid w:val="00492345"/>
    <w:rsid w:val="00492CEC"/>
    <w:rsid w:val="00494478"/>
    <w:rsid w:val="00496E80"/>
    <w:rsid w:val="004A1939"/>
    <w:rsid w:val="004A513E"/>
    <w:rsid w:val="004A7C5D"/>
    <w:rsid w:val="004A7F45"/>
    <w:rsid w:val="004B1415"/>
    <w:rsid w:val="004B3983"/>
    <w:rsid w:val="004C4F42"/>
    <w:rsid w:val="004C6885"/>
    <w:rsid w:val="004D08C6"/>
    <w:rsid w:val="004D27D2"/>
    <w:rsid w:val="004D43ED"/>
    <w:rsid w:val="004E097A"/>
    <w:rsid w:val="004E0E53"/>
    <w:rsid w:val="004E630B"/>
    <w:rsid w:val="004E7888"/>
    <w:rsid w:val="004F2BDB"/>
    <w:rsid w:val="004F41E6"/>
    <w:rsid w:val="004F4694"/>
    <w:rsid w:val="004F5632"/>
    <w:rsid w:val="00501192"/>
    <w:rsid w:val="00501906"/>
    <w:rsid w:val="00501D58"/>
    <w:rsid w:val="005044E7"/>
    <w:rsid w:val="0050751E"/>
    <w:rsid w:val="00507930"/>
    <w:rsid w:val="0051082F"/>
    <w:rsid w:val="00511265"/>
    <w:rsid w:val="00511385"/>
    <w:rsid w:val="00513425"/>
    <w:rsid w:val="00514FC6"/>
    <w:rsid w:val="0052005D"/>
    <w:rsid w:val="005208EF"/>
    <w:rsid w:val="00524E13"/>
    <w:rsid w:val="00525F38"/>
    <w:rsid w:val="0052787A"/>
    <w:rsid w:val="005311C7"/>
    <w:rsid w:val="0053456C"/>
    <w:rsid w:val="005348F8"/>
    <w:rsid w:val="00541F49"/>
    <w:rsid w:val="005453E7"/>
    <w:rsid w:val="00547904"/>
    <w:rsid w:val="005511E5"/>
    <w:rsid w:val="00552EEB"/>
    <w:rsid w:val="00554555"/>
    <w:rsid w:val="0055608E"/>
    <w:rsid w:val="00574AF0"/>
    <w:rsid w:val="0057709B"/>
    <w:rsid w:val="00580C1E"/>
    <w:rsid w:val="0058216A"/>
    <w:rsid w:val="005838B2"/>
    <w:rsid w:val="00584078"/>
    <w:rsid w:val="00586830"/>
    <w:rsid w:val="0058694D"/>
    <w:rsid w:val="00590C96"/>
    <w:rsid w:val="00591B16"/>
    <w:rsid w:val="00592E0F"/>
    <w:rsid w:val="00593C77"/>
    <w:rsid w:val="00594FF0"/>
    <w:rsid w:val="00595194"/>
    <w:rsid w:val="005A44C8"/>
    <w:rsid w:val="005A604A"/>
    <w:rsid w:val="005A6463"/>
    <w:rsid w:val="005B439F"/>
    <w:rsid w:val="005B4A19"/>
    <w:rsid w:val="005B628B"/>
    <w:rsid w:val="005B6B77"/>
    <w:rsid w:val="005C002A"/>
    <w:rsid w:val="005C6FC5"/>
    <w:rsid w:val="005D0195"/>
    <w:rsid w:val="005D3034"/>
    <w:rsid w:val="005D38F6"/>
    <w:rsid w:val="005D3BB1"/>
    <w:rsid w:val="005D531C"/>
    <w:rsid w:val="005D5B46"/>
    <w:rsid w:val="005E10B4"/>
    <w:rsid w:val="005E6BDA"/>
    <w:rsid w:val="005E73B4"/>
    <w:rsid w:val="005F5227"/>
    <w:rsid w:val="006052CD"/>
    <w:rsid w:val="00606E00"/>
    <w:rsid w:val="00610796"/>
    <w:rsid w:val="00612C1C"/>
    <w:rsid w:val="00616589"/>
    <w:rsid w:val="006165D1"/>
    <w:rsid w:val="00617FA2"/>
    <w:rsid w:val="00620546"/>
    <w:rsid w:val="00621369"/>
    <w:rsid w:val="00622320"/>
    <w:rsid w:val="006257DE"/>
    <w:rsid w:val="006306F4"/>
    <w:rsid w:val="006314CB"/>
    <w:rsid w:val="00632F06"/>
    <w:rsid w:val="0063623B"/>
    <w:rsid w:val="006367C8"/>
    <w:rsid w:val="006377C5"/>
    <w:rsid w:val="006414A7"/>
    <w:rsid w:val="0064278B"/>
    <w:rsid w:val="006456F6"/>
    <w:rsid w:val="0064789F"/>
    <w:rsid w:val="00650171"/>
    <w:rsid w:val="006509BD"/>
    <w:rsid w:val="006515BF"/>
    <w:rsid w:val="006526EF"/>
    <w:rsid w:val="00655591"/>
    <w:rsid w:val="0065560F"/>
    <w:rsid w:val="00656643"/>
    <w:rsid w:val="00660FC7"/>
    <w:rsid w:val="00664960"/>
    <w:rsid w:val="00670A9A"/>
    <w:rsid w:val="00676FAF"/>
    <w:rsid w:val="006774B3"/>
    <w:rsid w:val="0068069D"/>
    <w:rsid w:val="006877FD"/>
    <w:rsid w:val="006923A4"/>
    <w:rsid w:val="0069516E"/>
    <w:rsid w:val="00695D7A"/>
    <w:rsid w:val="00695E68"/>
    <w:rsid w:val="006A0A31"/>
    <w:rsid w:val="006A61BC"/>
    <w:rsid w:val="006A6C44"/>
    <w:rsid w:val="006B3717"/>
    <w:rsid w:val="006C15A6"/>
    <w:rsid w:val="006C1DF0"/>
    <w:rsid w:val="006C2B32"/>
    <w:rsid w:val="006C4553"/>
    <w:rsid w:val="006C465E"/>
    <w:rsid w:val="006D1FCD"/>
    <w:rsid w:val="006D5D5B"/>
    <w:rsid w:val="006D7AEF"/>
    <w:rsid w:val="006F1646"/>
    <w:rsid w:val="00714FE7"/>
    <w:rsid w:val="00721AE7"/>
    <w:rsid w:val="00723A0C"/>
    <w:rsid w:val="00741ACB"/>
    <w:rsid w:val="00743C98"/>
    <w:rsid w:val="00745DC7"/>
    <w:rsid w:val="00750387"/>
    <w:rsid w:val="00753643"/>
    <w:rsid w:val="007542DB"/>
    <w:rsid w:val="00760DE2"/>
    <w:rsid w:val="00761E95"/>
    <w:rsid w:val="0076412B"/>
    <w:rsid w:val="00765083"/>
    <w:rsid w:val="007653EE"/>
    <w:rsid w:val="00765C2C"/>
    <w:rsid w:val="007711CA"/>
    <w:rsid w:val="007718E8"/>
    <w:rsid w:val="00772ACD"/>
    <w:rsid w:val="00774CE2"/>
    <w:rsid w:val="007765FE"/>
    <w:rsid w:val="007832FA"/>
    <w:rsid w:val="00785FDD"/>
    <w:rsid w:val="00790DFA"/>
    <w:rsid w:val="00792DCA"/>
    <w:rsid w:val="007A0019"/>
    <w:rsid w:val="007A0312"/>
    <w:rsid w:val="007A19DB"/>
    <w:rsid w:val="007A2254"/>
    <w:rsid w:val="007A356A"/>
    <w:rsid w:val="007A6505"/>
    <w:rsid w:val="007A7FFC"/>
    <w:rsid w:val="007B136A"/>
    <w:rsid w:val="007B1BFC"/>
    <w:rsid w:val="007B4F32"/>
    <w:rsid w:val="007B53FB"/>
    <w:rsid w:val="007B5766"/>
    <w:rsid w:val="007C030D"/>
    <w:rsid w:val="007C6F60"/>
    <w:rsid w:val="007D13A7"/>
    <w:rsid w:val="007D44E9"/>
    <w:rsid w:val="007D5699"/>
    <w:rsid w:val="007D5EB1"/>
    <w:rsid w:val="007D6464"/>
    <w:rsid w:val="007D6BED"/>
    <w:rsid w:val="007E1799"/>
    <w:rsid w:val="007E3145"/>
    <w:rsid w:val="007E42A9"/>
    <w:rsid w:val="007F28D3"/>
    <w:rsid w:val="00800B8E"/>
    <w:rsid w:val="00800FF3"/>
    <w:rsid w:val="00802063"/>
    <w:rsid w:val="0080306B"/>
    <w:rsid w:val="0080524E"/>
    <w:rsid w:val="00805F60"/>
    <w:rsid w:val="00806CBF"/>
    <w:rsid w:val="00810D35"/>
    <w:rsid w:val="00813602"/>
    <w:rsid w:val="0081493F"/>
    <w:rsid w:val="00817A71"/>
    <w:rsid w:val="0082160B"/>
    <w:rsid w:val="0082267D"/>
    <w:rsid w:val="0082425B"/>
    <w:rsid w:val="00832CF4"/>
    <w:rsid w:val="00834E3E"/>
    <w:rsid w:val="0083688E"/>
    <w:rsid w:val="0083716E"/>
    <w:rsid w:val="008379C6"/>
    <w:rsid w:val="00842F78"/>
    <w:rsid w:val="008435B3"/>
    <w:rsid w:val="0084467A"/>
    <w:rsid w:val="00851B19"/>
    <w:rsid w:val="008541BA"/>
    <w:rsid w:val="00855ABF"/>
    <w:rsid w:val="00855C21"/>
    <w:rsid w:val="00856A53"/>
    <w:rsid w:val="008607E3"/>
    <w:rsid w:val="00867B13"/>
    <w:rsid w:val="008700D5"/>
    <w:rsid w:val="00872623"/>
    <w:rsid w:val="00872D18"/>
    <w:rsid w:val="00872DD4"/>
    <w:rsid w:val="008763E7"/>
    <w:rsid w:val="00876A04"/>
    <w:rsid w:val="00877314"/>
    <w:rsid w:val="00882A09"/>
    <w:rsid w:val="00887758"/>
    <w:rsid w:val="008959B2"/>
    <w:rsid w:val="008978FB"/>
    <w:rsid w:val="008A11EB"/>
    <w:rsid w:val="008A4BDF"/>
    <w:rsid w:val="008A5ACA"/>
    <w:rsid w:val="008A7DBD"/>
    <w:rsid w:val="008B08BD"/>
    <w:rsid w:val="008B4113"/>
    <w:rsid w:val="008C34BB"/>
    <w:rsid w:val="008C4137"/>
    <w:rsid w:val="008C5472"/>
    <w:rsid w:val="008C74F1"/>
    <w:rsid w:val="008D08B2"/>
    <w:rsid w:val="008D16DF"/>
    <w:rsid w:val="008D474D"/>
    <w:rsid w:val="008D7350"/>
    <w:rsid w:val="008E12BF"/>
    <w:rsid w:val="008E69AF"/>
    <w:rsid w:val="008F1489"/>
    <w:rsid w:val="008F5D78"/>
    <w:rsid w:val="008F6FBF"/>
    <w:rsid w:val="00900588"/>
    <w:rsid w:val="00901E6C"/>
    <w:rsid w:val="0090259F"/>
    <w:rsid w:val="009052F0"/>
    <w:rsid w:val="00912FC0"/>
    <w:rsid w:val="009142D8"/>
    <w:rsid w:val="009206BC"/>
    <w:rsid w:val="00924049"/>
    <w:rsid w:val="009255A0"/>
    <w:rsid w:val="00925D85"/>
    <w:rsid w:val="009302A4"/>
    <w:rsid w:val="00932BBF"/>
    <w:rsid w:val="00933520"/>
    <w:rsid w:val="009342B2"/>
    <w:rsid w:val="0093430B"/>
    <w:rsid w:val="00934562"/>
    <w:rsid w:val="0093488B"/>
    <w:rsid w:val="00936EFD"/>
    <w:rsid w:val="00941096"/>
    <w:rsid w:val="00941A4B"/>
    <w:rsid w:val="00941CA6"/>
    <w:rsid w:val="00941F3D"/>
    <w:rsid w:val="00945C2D"/>
    <w:rsid w:val="00954F35"/>
    <w:rsid w:val="0096468D"/>
    <w:rsid w:val="00965028"/>
    <w:rsid w:val="0096580D"/>
    <w:rsid w:val="00970794"/>
    <w:rsid w:val="00975019"/>
    <w:rsid w:val="00975C23"/>
    <w:rsid w:val="0097743A"/>
    <w:rsid w:val="00981B2B"/>
    <w:rsid w:val="00983D86"/>
    <w:rsid w:val="00984981"/>
    <w:rsid w:val="0098767F"/>
    <w:rsid w:val="009A15AE"/>
    <w:rsid w:val="009A1DDE"/>
    <w:rsid w:val="009A3488"/>
    <w:rsid w:val="009A7E4E"/>
    <w:rsid w:val="009B4C7B"/>
    <w:rsid w:val="009B5A5E"/>
    <w:rsid w:val="009C1072"/>
    <w:rsid w:val="009C4471"/>
    <w:rsid w:val="009D608A"/>
    <w:rsid w:val="009D7DFE"/>
    <w:rsid w:val="009E7456"/>
    <w:rsid w:val="009E7490"/>
    <w:rsid w:val="009F0677"/>
    <w:rsid w:val="009F36B1"/>
    <w:rsid w:val="009F7B1D"/>
    <w:rsid w:val="00A0164F"/>
    <w:rsid w:val="00A02E61"/>
    <w:rsid w:val="00A04B3F"/>
    <w:rsid w:val="00A04BDF"/>
    <w:rsid w:val="00A059C3"/>
    <w:rsid w:val="00A11B26"/>
    <w:rsid w:val="00A12192"/>
    <w:rsid w:val="00A13AAB"/>
    <w:rsid w:val="00A154F7"/>
    <w:rsid w:val="00A264C5"/>
    <w:rsid w:val="00A316E0"/>
    <w:rsid w:val="00A36753"/>
    <w:rsid w:val="00A4505F"/>
    <w:rsid w:val="00A45714"/>
    <w:rsid w:val="00A46F2A"/>
    <w:rsid w:val="00A475EE"/>
    <w:rsid w:val="00A501C4"/>
    <w:rsid w:val="00A56D57"/>
    <w:rsid w:val="00A57ACB"/>
    <w:rsid w:val="00A66404"/>
    <w:rsid w:val="00A719B0"/>
    <w:rsid w:val="00A72225"/>
    <w:rsid w:val="00A724BD"/>
    <w:rsid w:val="00A73983"/>
    <w:rsid w:val="00A73E6C"/>
    <w:rsid w:val="00A80B42"/>
    <w:rsid w:val="00A82840"/>
    <w:rsid w:val="00A873BD"/>
    <w:rsid w:val="00AA2238"/>
    <w:rsid w:val="00AA48A5"/>
    <w:rsid w:val="00AA540E"/>
    <w:rsid w:val="00AB7B91"/>
    <w:rsid w:val="00AC0681"/>
    <w:rsid w:val="00AC5FF6"/>
    <w:rsid w:val="00AD29A3"/>
    <w:rsid w:val="00AD3CEC"/>
    <w:rsid w:val="00AD4539"/>
    <w:rsid w:val="00AD51B5"/>
    <w:rsid w:val="00AD5C1A"/>
    <w:rsid w:val="00AE1A25"/>
    <w:rsid w:val="00AE2879"/>
    <w:rsid w:val="00AE5552"/>
    <w:rsid w:val="00AE5FE0"/>
    <w:rsid w:val="00AE608A"/>
    <w:rsid w:val="00AF3B2E"/>
    <w:rsid w:val="00AF3BCC"/>
    <w:rsid w:val="00B00F49"/>
    <w:rsid w:val="00B04C21"/>
    <w:rsid w:val="00B10ACD"/>
    <w:rsid w:val="00B1525B"/>
    <w:rsid w:val="00B16749"/>
    <w:rsid w:val="00B20A6A"/>
    <w:rsid w:val="00B25EF2"/>
    <w:rsid w:val="00B32AA3"/>
    <w:rsid w:val="00B37660"/>
    <w:rsid w:val="00B404BA"/>
    <w:rsid w:val="00B40AB1"/>
    <w:rsid w:val="00B43C2D"/>
    <w:rsid w:val="00B45360"/>
    <w:rsid w:val="00B458EF"/>
    <w:rsid w:val="00B50BA5"/>
    <w:rsid w:val="00B540B3"/>
    <w:rsid w:val="00B620D3"/>
    <w:rsid w:val="00B63506"/>
    <w:rsid w:val="00B635A8"/>
    <w:rsid w:val="00B63A17"/>
    <w:rsid w:val="00B6442B"/>
    <w:rsid w:val="00B654E4"/>
    <w:rsid w:val="00B673FE"/>
    <w:rsid w:val="00B717A1"/>
    <w:rsid w:val="00B72DA9"/>
    <w:rsid w:val="00B8007B"/>
    <w:rsid w:val="00B811DC"/>
    <w:rsid w:val="00B81424"/>
    <w:rsid w:val="00B83B6F"/>
    <w:rsid w:val="00B85786"/>
    <w:rsid w:val="00B94224"/>
    <w:rsid w:val="00BA1CDE"/>
    <w:rsid w:val="00BA4C7C"/>
    <w:rsid w:val="00BA5CF7"/>
    <w:rsid w:val="00BB4407"/>
    <w:rsid w:val="00BB63FD"/>
    <w:rsid w:val="00BC05CF"/>
    <w:rsid w:val="00BC0CAF"/>
    <w:rsid w:val="00BC4D51"/>
    <w:rsid w:val="00BD23A2"/>
    <w:rsid w:val="00BD2F59"/>
    <w:rsid w:val="00BD4CB5"/>
    <w:rsid w:val="00BE4D02"/>
    <w:rsid w:val="00BE596E"/>
    <w:rsid w:val="00BF1AFE"/>
    <w:rsid w:val="00BF20CB"/>
    <w:rsid w:val="00BF3449"/>
    <w:rsid w:val="00BF37CB"/>
    <w:rsid w:val="00BF60C9"/>
    <w:rsid w:val="00BF7317"/>
    <w:rsid w:val="00BF7982"/>
    <w:rsid w:val="00C01DEF"/>
    <w:rsid w:val="00C0345F"/>
    <w:rsid w:val="00C040E0"/>
    <w:rsid w:val="00C046F8"/>
    <w:rsid w:val="00C04C59"/>
    <w:rsid w:val="00C06736"/>
    <w:rsid w:val="00C10A64"/>
    <w:rsid w:val="00C13F11"/>
    <w:rsid w:val="00C1630D"/>
    <w:rsid w:val="00C166E9"/>
    <w:rsid w:val="00C17B97"/>
    <w:rsid w:val="00C2021D"/>
    <w:rsid w:val="00C20934"/>
    <w:rsid w:val="00C25E9B"/>
    <w:rsid w:val="00C27924"/>
    <w:rsid w:val="00C31242"/>
    <w:rsid w:val="00C31338"/>
    <w:rsid w:val="00C36B39"/>
    <w:rsid w:val="00C41EB8"/>
    <w:rsid w:val="00C54885"/>
    <w:rsid w:val="00C56409"/>
    <w:rsid w:val="00C61B94"/>
    <w:rsid w:val="00C734AE"/>
    <w:rsid w:val="00C80037"/>
    <w:rsid w:val="00C80A20"/>
    <w:rsid w:val="00C82DA5"/>
    <w:rsid w:val="00C833AA"/>
    <w:rsid w:val="00C86ADF"/>
    <w:rsid w:val="00C86F3F"/>
    <w:rsid w:val="00C87844"/>
    <w:rsid w:val="00C93D7C"/>
    <w:rsid w:val="00C9502D"/>
    <w:rsid w:val="00C96185"/>
    <w:rsid w:val="00C9691C"/>
    <w:rsid w:val="00C96FBE"/>
    <w:rsid w:val="00C97362"/>
    <w:rsid w:val="00CA1E65"/>
    <w:rsid w:val="00CA25DF"/>
    <w:rsid w:val="00CB1138"/>
    <w:rsid w:val="00CB1524"/>
    <w:rsid w:val="00CB35B6"/>
    <w:rsid w:val="00CB50DE"/>
    <w:rsid w:val="00CB6172"/>
    <w:rsid w:val="00CD0390"/>
    <w:rsid w:val="00CE3188"/>
    <w:rsid w:val="00CF1A91"/>
    <w:rsid w:val="00D029A6"/>
    <w:rsid w:val="00D041C7"/>
    <w:rsid w:val="00D13D87"/>
    <w:rsid w:val="00D140F7"/>
    <w:rsid w:val="00D20542"/>
    <w:rsid w:val="00D24B7F"/>
    <w:rsid w:val="00D257F4"/>
    <w:rsid w:val="00D275BF"/>
    <w:rsid w:val="00D33367"/>
    <w:rsid w:val="00D35389"/>
    <w:rsid w:val="00D35652"/>
    <w:rsid w:val="00D457C9"/>
    <w:rsid w:val="00D51BE6"/>
    <w:rsid w:val="00D63779"/>
    <w:rsid w:val="00D63861"/>
    <w:rsid w:val="00D645CC"/>
    <w:rsid w:val="00D64898"/>
    <w:rsid w:val="00D67507"/>
    <w:rsid w:val="00D70754"/>
    <w:rsid w:val="00D70E8C"/>
    <w:rsid w:val="00D724F3"/>
    <w:rsid w:val="00D7523B"/>
    <w:rsid w:val="00D766D6"/>
    <w:rsid w:val="00D914C6"/>
    <w:rsid w:val="00D935F0"/>
    <w:rsid w:val="00D94042"/>
    <w:rsid w:val="00D94E49"/>
    <w:rsid w:val="00D95370"/>
    <w:rsid w:val="00D973B0"/>
    <w:rsid w:val="00DA7631"/>
    <w:rsid w:val="00DA7758"/>
    <w:rsid w:val="00DB26C2"/>
    <w:rsid w:val="00DC5679"/>
    <w:rsid w:val="00DD5BBA"/>
    <w:rsid w:val="00E00A7E"/>
    <w:rsid w:val="00E04949"/>
    <w:rsid w:val="00E072FB"/>
    <w:rsid w:val="00E112C2"/>
    <w:rsid w:val="00E14C51"/>
    <w:rsid w:val="00E16FE2"/>
    <w:rsid w:val="00E206E8"/>
    <w:rsid w:val="00E21A94"/>
    <w:rsid w:val="00E22EC5"/>
    <w:rsid w:val="00E237C6"/>
    <w:rsid w:val="00E23894"/>
    <w:rsid w:val="00E254AC"/>
    <w:rsid w:val="00E26B14"/>
    <w:rsid w:val="00E26E3E"/>
    <w:rsid w:val="00E277FD"/>
    <w:rsid w:val="00E45854"/>
    <w:rsid w:val="00E45CE0"/>
    <w:rsid w:val="00E51B40"/>
    <w:rsid w:val="00E523B9"/>
    <w:rsid w:val="00E57875"/>
    <w:rsid w:val="00E73490"/>
    <w:rsid w:val="00E75C55"/>
    <w:rsid w:val="00E80EBA"/>
    <w:rsid w:val="00E82887"/>
    <w:rsid w:val="00E85095"/>
    <w:rsid w:val="00E860FC"/>
    <w:rsid w:val="00E86B28"/>
    <w:rsid w:val="00E91798"/>
    <w:rsid w:val="00E9188A"/>
    <w:rsid w:val="00E935AB"/>
    <w:rsid w:val="00EA737A"/>
    <w:rsid w:val="00EC2F45"/>
    <w:rsid w:val="00ED04E3"/>
    <w:rsid w:val="00EE47E6"/>
    <w:rsid w:val="00EE654E"/>
    <w:rsid w:val="00EF0261"/>
    <w:rsid w:val="00EF15B1"/>
    <w:rsid w:val="00EF3325"/>
    <w:rsid w:val="00F0345D"/>
    <w:rsid w:val="00F1529D"/>
    <w:rsid w:val="00F1653D"/>
    <w:rsid w:val="00F22D47"/>
    <w:rsid w:val="00F273BD"/>
    <w:rsid w:val="00F32D71"/>
    <w:rsid w:val="00F33ECF"/>
    <w:rsid w:val="00F36EEF"/>
    <w:rsid w:val="00F47C60"/>
    <w:rsid w:val="00F50EF9"/>
    <w:rsid w:val="00F53A6A"/>
    <w:rsid w:val="00F563DA"/>
    <w:rsid w:val="00F64D0B"/>
    <w:rsid w:val="00F7105D"/>
    <w:rsid w:val="00F719B8"/>
    <w:rsid w:val="00F724CC"/>
    <w:rsid w:val="00F77F76"/>
    <w:rsid w:val="00F8048C"/>
    <w:rsid w:val="00F80551"/>
    <w:rsid w:val="00F8526A"/>
    <w:rsid w:val="00F911A3"/>
    <w:rsid w:val="00F935A9"/>
    <w:rsid w:val="00F96FBE"/>
    <w:rsid w:val="00F978B9"/>
    <w:rsid w:val="00FA3BA9"/>
    <w:rsid w:val="00FA6F27"/>
    <w:rsid w:val="00FA7709"/>
    <w:rsid w:val="00FA7E70"/>
    <w:rsid w:val="00FB77DC"/>
    <w:rsid w:val="00FC05C7"/>
    <w:rsid w:val="00FD0393"/>
    <w:rsid w:val="00FD0D59"/>
    <w:rsid w:val="00FD2033"/>
    <w:rsid w:val="00FD6028"/>
    <w:rsid w:val="00FD78DB"/>
    <w:rsid w:val="00FD7C84"/>
    <w:rsid w:val="00FE2B00"/>
    <w:rsid w:val="00FE4736"/>
    <w:rsid w:val="00FF09C0"/>
    <w:rsid w:val="00FF5E48"/>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E0CE"/>
  <w15:docId w15:val="{866FF484-FE3F-48F4-A193-02310F41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sz w:val="28"/>
      <w:szCs w:val="28"/>
      <w:lang w:eastAsia="zh-CN"/>
    </w:rPr>
  </w:style>
  <w:style w:type="paragraph" w:styleId="Heading1">
    <w:name w:val="heading 1"/>
    <w:basedOn w:val="Normal"/>
    <w:next w:val="Normal"/>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17FA2"/>
    <w:pPr>
      <w:keepNext/>
      <w:jc w:val="center"/>
      <w:outlineLvl w:val="1"/>
    </w:pPr>
    <w:rPr>
      <w:rFonts w:eastAsia="Times New Roman"/>
      <w:b/>
      <w:bCs/>
      <w:lang w:eastAsia="en-US"/>
    </w:rPr>
  </w:style>
  <w:style w:type="paragraph" w:styleId="Heading6">
    <w:name w:val="heading 6"/>
    <w:basedOn w:val="Normal"/>
    <w:next w:val="Normal"/>
    <w:link w:val="Heading6Char"/>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Char1 Char"/>
    <w:basedOn w:val="Normal"/>
    <w:link w:val="NormalWebChar1"/>
    <w:uiPriority w:val="99"/>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Char1 Char Char"/>
    <w:link w:val="NormalWeb"/>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BodyTextIndent">
    <w:name w:val="Body Text Indent"/>
    <w:basedOn w:val="Normal"/>
    <w:link w:val="BodyTextIndentChar"/>
    <w:semiHidden/>
    <w:unhideWhenUsed/>
    <w:rsid w:val="002A057F"/>
    <w:pPr>
      <w:spacing w:after="120"/>
      <w:ind w:left="360"/>
    </w:pPr>
  </w:style>
  <w:style w:type="character" w:customStyle="1" w:styleId="BodyTextIndentChar">
    <w:name w:val="Body Text Indent Char"/>
    <w:basedOn w:val="DefaultParagraphFont"/>
    <w:link w:val="BodyTextIndent"/>
    <w:semiHidden/>
    <w:rsid w:val="002A057F"/>
    <w:rPr>
      <w:rFonts w:eastAsia="MS Mincho"/>
      <w:sz w:val="28"/>
      <w:szCs w:val="28"/>
      <w:lang w:eastAsia="zh-CN"/>
    </w:rPr>
  </w:style>
  <w:style w:type="character" w:customStyle="1" w:styleId="UnresolvedMention1">
    <w:name w:val="Unresolved Mention1"/>
    <w:basedOn w:val="DefaultParagraphFont"/>
    <w:uiPriority w:val="99"/>
    <w:semiHidden/>
    <w:unhideWhenUsed/>
    <w:rsid w:val="007A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7390">
      <w:bodyDiv w:val="1"/>
      <w:marLeft w:val="0"/>
      <w:marRight w:val="0"/>
      <w:marTop w:val="0"/>
      <w:marBottom w:val="0"/>
      <w:divBdr>
        <w:top w:val="none" w:sz="0" w:space="0" w:color="auto"/>
        <w:left w:val="none" w:sz="0" w:space="0" w:color="auto"/>
        <w:bottom w:val="none" w:sz="0" w:space="0" w:color="auto"/>
        <w:right w:val="none" w:sz="0" w:space="0" w:color="auto"/>
      </w:divBdr>
    </w:div>
    <w:div w:id="187985052">
      <w:bodyDiv w:val="1"/>
      <w:marLeft w:val="0"/>
      <w:marRight w:val="0"/>
      <w:marTop w:val="0"/>
      <w:marBottom w:val="0"/>
      <w:divBdr>
        <w:top w:val="none" w:sz="0" w:space="0" w:color="auto"/>
        <w:left w:val="none" w:sz="0" w:space="0" w:color="auto"/>
        <w:bottom w:val="none" w:sz="0" w:space="0" w:color="auto"/>
        <w:right w:val="none" w:sz="0" w:space="0" w:color="auto"/>
      </w:divBdr>
    </w:div>
    <w:div w:id="236987643">
      <w:bodyDiv w:val="1"/>
      <w:marLeft w:val="0"/>
      <w:marRight w:val="0"/>
      <w:marTop w:val="0"/>
      <w:marBottom w:val="0"/>
      <w:divBdr>
        <w:top w:val="none" w:sz="0" w:space="0" w:color="auto"/>
        <w:left w:val="none" w:sz="0" w:space="0" w:color="auto"/>
        <w:bottom w:val="none" w:sz="0" w:space="0" w:color="auto"/>
        <w:right w:val="none" w:sz="0" w:space="0" w:color="auto"/>
      </w:divBdr>
    </w:div>
    <w:div w:id="263804597">
      <w:bodyDiv w:val="1"/>
      <w:marLeft w:val="0"/>
      <w:marRight w:val="0"/>
      <w:marTop w:val="0"/>
      <w:marBottom w:val="0"/>
      <w:divBdr>
        <w:top w:val="none" w:sz="0" w:space="0" w:color="auto"/>
        <w:left w:val="none" w:sz="0" w:space="0" w:color="auto"/>
        <w:bottom w:val="none" w:sz="0" w:space="0" w:color="auto"/>
        <w:right w:val="none" w:sz="0" w:space="0" w:color="auto"/>
      </w:divBdr>
    </w:div>
    <w:div w:id="403112645">
      <w:bodyDiv w:val="1"/>
      <w:marLeft w:val="0"/>
      <w:marRight w:val="0"/>
      <w:marTop w:val="0"/>
      <w:marBottom w:val="0"/>
      <w:divBdr>
        <w:top w:val="none" w:sz="0" w:space="0" w:color="auto"/>
        <w:left w:val="none" w:sz="0" w:space="0" w:color="auto"/>
        <w:bottom w:val="none" w:sz="0" w:space="0" w:color="auto"/>
        <w:right w:val="none" w:sz="0" w:space="0" w:color="auto"/>
      </w:divBdr>
    </w:div>
    <w:div w:id="528225619">
      <w:bodyDiv w:val="1"/>
      <w:marLeft w:val="0"/>
      <w:marRight w:val="0"/>
      <w:marTop w:val="0"/>
      <w:marBottom w:val="0"/>
      <w:divBdr>
        <w:top w:val="none" w:sz="0" w:space="0" w:color="auto"/>
        <w:left w:val="none" w:sz="0" w:space="0" w:color="auto"/>
        <w:bottom w:val="none" w:sz="0" w:space="0" w:color="auto"/>
        <w:right w:val="none" w:sz="0" w:space="0" w:color="auto"/>
      </w:divBdr>
    </w:div>
    <w:div w:id="594050296">
      <w:bodyDiv w:val="1"/>
      <w:marLeft w:val="0"/>
      <w:marRight w:val="0"/>
      <w:marTop w:val="0"/>
      <w:marBottom w:val="0"/>
      <w:divBdr>
        <w:top w:val="none" w:sz="0" w:space="0" w:color="auto"/>
        <w:left w:val="none" w:sz="0" w:space="0" w:color="auto"/>
        <w:bottom w:val="none" w:sz="0" w:space="0" w:color="auto"/>
        <w:right w:val="none" w:sz="0" w:space="0" w:color="auto"/>
      </w:divBdr>
    </w:div>
    <w:div w:id="699475123">
      <w:bodyDiv w:val="1"/>
      <w:marLeft w:val="0"/>
      <w:marRight w:val="0"/>
      <w:marTop w:val="0"/>
      <w:marBottom w:val="0"/>
      <w:divBdr>
        <w:top w:val="none" w:sz="0" w:space="0" w:color="auto"/>
        <w:left w:val="none" w:sz="0" w:space="0" w:color="auto"/>
        <w:bottom w:val="none" w:sz="0" w:space="0" w:color="auto"/>
        <w:right w:val="none" w:sz="0" w:space="0" w:color="auto"/>
      </w:divBdr>
    </w:div>
    <w:div w:id="773327831">
      <w:bodyDiv w:val="1"/>
      <w:marLeft w:val="0"/>
      <w:marRight w:val="0"/>
      <w:marTop w:val="0"/>
      <w:marBottom w:val="0"/>
      <w:divBdr>
        <w:top w:val="none" w:sz="0" w:space="0" w:color="auto"/>
        <w:left w:val="none" w:sz="0" w:space="0" w:color="auto"/>
        <w:bottom w:val="none" w:sz="0" w:space="0" w:color="auto"/>
        <w:right w:val="none" w:sz="0" w:space="0" w:color="auto"/>
      </w:divBdr>
    </w:div>
    <w:div w:id="947813036">
      <w:bodyDiv w:val="1"/>
      <w:marLeft w:val="0"/>
      <w:marRight w:val="0"/>
      <w:marTop w:val="0"/>
      <w:marBottom w:val="0"/>
      <w:divBdr>
        <w:top w:val="none" w:sz="0" w:space="0" w:color="auto"/>
        <w:left w:val="none" w:sz="0" w:space="0" w:color="auto"/>
        <w:bottom w:val="none" w:sz="0" w:space="0" w:color="auto"/>
        <w:right w:val="none" w:sz="0" w:space="0" w:color="auto"/>
      </w:divBdr>
    </w:div>
    <w:div w:id="993874237">
      <w:bodyDiv w:val="1"/>
      <w:marLeft w:val="0"/>
      <w:marRight w:val="0"/>
      <w:marTop w:val="0"/>
      <w:marBottom w:val="0"/>
      <w:divBdr>
        <w:top w:val="none" w:sz="0" w:space="0" w:color="auto"/>
        <w:left w:val="none" w:sz="0" w:space="0" w:color="auto"/>
        <w:bottom w:val="none" w:sz="0" w:space="0" w:color="auto"/>
        <w:right w:val="none" w:sz="0" w:space="0" w:color="auto"/>
      </w:divBdr>
    </w:div>
    <w:div w:id="1120689686">
      <w:bodyDiv w:val="1"/>
      <w:marLeft w:val="0"/>
      <w:marRight w:val="0"/>
      <w:marTop w:val="0"/>
      <w:marBottom w:val="0"/>
      <w:divBdr>
        <w:top w:val="none" w:sz="0" w:space="0" w:color="auto"/>
        <w:left w:val="none" w:sz="0" w:space="0" w:color="auto"/>
        <w:bottom w:val="none" w:sz="0" w:space="0" w:color="auto"/>
        <w:right w:val="none" w:sz="0" w:space="0" w:color="auto"/>
      </w:divBdr>
    </w:div>
    <w:div w:id="1207527095">
      <w:bodyDiv w:val="1"/>
      <w:marLeft w:val="0"/>
      <w:marRight w:val="0"/>
      <w:marTop w:val="0"/>
      <w:marBottom w:val="0"/>
      <w:divBdr>
        <w:top w:val="none" w:sz="0" w:space="0" w:color="auto"/>
        <w:left w:val="none" w:sz="0" w:space="0" w:color="auto"/>
        <w:bottom w:val="none" w:sz="0" w:space="0" w:color="auto"/>
        <w:right w:val="none" w:sz="0" w:space="0" w:color="auto"/>
      </w:divBdr>
    </w:div>
    <w:div w:id="1265267360">
      <w:bodyDiv w:val="1"/>
      <w:marLeft w:val="0"/>
      <w:marRight w:val="0"/>
      <w:marTop w:val="0"/>
      <w:marBottom w:val="0"/>
      <w:divBdr>
        <w:top w:val="none" w:sz="0" w:space="0" w:color="auto"/>
        <w:left w:val="none" w:sz="0" w:space="0" w:color="auto"/>
        <w:bottom w:val="none" w:sz="0" w:space="0" w:color="auto"/>
        <w:right w:val="none" w:sz="0" w:space="0" w:color="auto"/>
      </w:divBdr>
    </w:div>
    <w:div w:id="1300647411">
      <w:bodyDiv w:val="1"/>
      <w:marLeft w:val="0"/>
      <w:marRight w:val="0"/>
      <w:marTop w:val="0"/>
      <w:marBottom w:val="0"/>
      <w:divBdr>
        <w:top w:val="none" w:sz="0" w:space="0" w:color="auto"/>
        <w:left w:val="none" w:sz="0" w:space="0" w:color="auto"/>
        <w:bottom w:val="none" w:sz="0" w:space="0" w:color="auto"/>
        <w:right w:val="none" w:sz="0" w:space="0" w:color="auto"/>
      </w:divBdr>
    </w:div>
    <w:div w:id="1460221837">
      <w:bodyDiv w:val="1"/>
      <w:marLeft w:val="0"/>
      <w:marRight w:val="0"/>
      <w:marTop w:val="0"/>
      <w:marBottom w:val="0"/>
      <w:divBdr>
        <w:top w:val="none" w:sz="0" w:space="0" w:color="auto"/>
        <w:left w:val="none" w:sz="0" w:space="0" w:color="auto"/>
        <w:bottom w:val="none" w:sz="0" w:space="0" w:color="auto"/>
        <w:right w:val="none" w:sz="0" w:space="0" w:color="auto"/>
      </w:divBdr>
    </w:div>
    <w:div w:id="1542865829">
      <w:bodyDiv w:val="1"/>
      <w:marLeft w:val="0"/>
      <w:marRight w:val="0"/>
      <w:marTop w:val="0"/>
      <w:marBottom w:val="0"/>
      <w:divBdr>
        <w:top w:val="none" w:sz="0" w:space="0" w:color="auto"/>
        <w:left w:val="none" w:sz="0" w:space="0" w:color="auto"/>
        <w:bottom w:val="none" w:sz="0" w:space="0" w:color="auto"/>
        <w:right w:val="none" w:sz="0" w:space="0" w:color="auto"/>
      </w:divBdr>
    </w:div>
    <w:div w:id="1615942753">
      <w:bodyDiv w:val="1"/>
      <w:marLeft w:val="0"/>
      <w:marRight w:val="0"/>
      <w:marTop w:val="0"/>
      <w:marBottom w:val="0"/>
      <w:divBdr>
        <w:top w:val="none" w:sz="0" w:space="0" w:color="auto"/>
        <w:left w:val="none" w:sz="0" w:space="0" w:color="auto"/>
        <w:bottom w:val="none" w:sz="0" w:space="0" w:color="auto"/>
        <w:right w:val="none" w:sz="0" w:space="0" w:color="auto"/>
      </w:divBdr>
    </w:div>
    <w:div w:id="1680346965">
      <w:bodyDiv w:val="1"/>
      <w:marLeft w:val="0"/>
      <w:marRight w:val="0"/>
      <w:marTop w:val="0"/>
      <w:marBottom w:val="0"/>
      <w:divBdr>
        <w:top w:val="none" w:sz="0" w:space="0" w:color="auto"/>
        <w:left w:val="none" w:sz="0" w:space="0" w:color="auto"/>
        <w:bottom w:val="none" w:sz="0" w:space="0" w:color="auto"/>
        <w:right w:val="none" w:sz="0" w:space="0" w:color="auto"/>
      </w:divBdr>
    </w:div>
    <w:div w:id="1722636655">
      <w:bodyDiv w:val="1"/>
      <w:marLeft w:val="0"/>
      <w:marRight w:val="0"/>
      <w:marTop w:val="0"/>
      <w:marBottom w:val="0"/>
      <w:divBdr>
        <w:top w:val="none" w:sz="0" w:space="0" w:color="auto"/>
        <w:left w:val="none" w:sz="0" w:space="0" w:color="auto"/>
        <w:bottom w:val="none" w:sz="0" w:space="0" w:color="auto"/>
        <w:right w:val="none" w:sz="0" w:space="0" w:color="auto"/>
      </w:divBdr>
    </w:div>
    <w:div w:id="18503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6/2015/Q%C4%90-UBND&amp;match=True&amp;area=2&amp;lan=1&amp;bday=19/6/2015&amp;eday=19/6/2015"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1CD81-A6B9-4F24-A5F5-B551833BB715}">
  <ds:schemaRefs>
    <ds:schemaRef ds:uri="http://schemas.openxmlformats.org/officeDocument/2006/bibliography"/>
  </ds:schemaRefs>
</ds:datastoreItem>
</file>

<file path=customXml/itemProps2.xml><?xml version="1.0" encoding="utf-8"?>
<ds:datastoreItem xmlns:ds="http://schemas.openxmlformats.org/officeDocument/2006/customXml" ds:itemID="{375A94F6-4808-49E1-B9BA-718C7381B047}"/>
</file>

<file path=customXml/itemProps3.xml><?xml version="1.0" encoding="utf-8"?>
<ds:datastoreItem xmlns:ds="http://schemas.openxmlformats.org/officeDocument/2006/customXml" ds:itemID="{82135EB4-0984-47FE-81AB-6F26BEAA8EFC}"/>
</file>

<file path=customXml/itemProps4.xml><?xml version="1.0" encoding="utf-8"?>
<ds:datastoreItem xmlns:ds="http://schemas.openxmlformats.org/officeDocument/2006/customXml" ds:itemID="{0DD7CA95-81D6-4A4E-8EF8-D60861368B14}"/>
</file>

<file path=docProps/app.xml><?xml version="1.0" encoding="utf-8"?>
<Properties xmlns="http://schemas.openxmlformats.org/officeDocument/2006/extended-properties" xmlns:vt="http://schemas.openxmlformats.org/officeDocument/2006/docPropsVTypes">
  <Template>Normal</Template>
  <TotalTime>20</TotalTime>
  <Pages>13</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cp:lastModifiedBy>
  <cp:revision>10</cp:revision>
  <cp:lastPrinted>2025-03-02T12:52:00Z</cp:lastPrinted>
  <dcterms:created xsi:type="dcterms:W3CDTF">2025-02-27T01:54:00Z</dcterms:created>
  <dcterms:modified xsi:type="dcterms:W3CDTF">2025-03-06T02:17:00Z</dcterms:modified>
</cp:coreProperties>
</file>